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90" w:lineRule="atLeast"/>
        <w:ind w:firstLine="300"/>
        <w:jc w:val="center"/>
        <w:rPr>
          <w:rFonts w:ascii="宋体" w:cs="宋体"/>
          <w:b/>
          <w:color w:val="000000"/>
          <w:kern w:val="0"/>
          <w:sz w:val="44"/>
          <w:szCs w:val="44"/>
          <w:shd w:val="clear" w:color="auto" w:fill="FFFFFF"/>
        </w:rPr>
      </w:pPr>
      <w:r>
        <w:rPr>
          <w:rFonts w:hint="eastAsia" w:ascii="宋体" w:hAnsi="宋体" w:cs="宋体"/>
          <w:b/>
          <w:color w:val="000000"/>
          <w:kern w:val="0"/>
          <w:sz w:val="44"/>
          <w:szCs w:val="44"/>
          <w:shd w:val="clear" w:color="auto" w:fill="FFFFFF"/>
        </w:rPr>
        <w:t>民权县档案局</w:t>
      </w:r>
      <w:r>
        <w:rPr>
          <w:rFonts w:ascii="宋体" w:hAnsi="宋体" w:cs="宋体"/>
          <w:b/>
          <w:color w:val="000000"/>
          <w:kern w:val="0"/>
          <w:sz w:val="44"/>
          <w:szCs w:val="44"/>
          <w:shd w:val="clear" w:color="auto" w:fill="FFFFFF"/>
        </w:rPr>
        <w:t>2019</w:t>
      </w:r>
      <w:r>
        <w:rPr>
          <w:rFonts w:hint="eastAsia" w:ascii="宋体" w:hAnsi="宋体" w:cs="宋体"/>
          <w:b/>
          <w:color w:val="000000"/>
          <w:kern w:val="0"/>
          <w:sz w:val="44"/>
          <w:szCs w:val="44"/>
          <w:shd w:val="clear" w:color="auto" w:fill="FFFFFF"/>
        </w:rPr>
        <w:t>年预算公开</w:t>
      </w:r>
    </w:p>
    <w:p>
      <w:pPr>
        <w:widowControl/>
        <w:shd w:val="clear" w:color="auto" w:fill="FFFFFF"/>
        <w:spacing w:line="390" w:lineRule="atLeast"/>
        <w:ind w:firstLine="300"/>
        <w:jc w:val="center"/>
        <w:rPr>
          <w:rFonts w:ascii="宋体" w:cs="宋体"/>
          <w:b/>
          <w:color w:val="000000"/>
          <w:kern w:val="0"/>
          <w:sz w:val="44"/>
          <w:szCs w:val="44"/>
          <w:shd w:val="clear" w:color="auto" w:fill="FFFFFF"/>
        </w:rPr>
      </w:pPr>
      <w:r>
        <w:rPr>
          <w:rFonts w:hint="eastAsia" w:ascii="宋体" w:hAnsi="宋体" w:cs="宋体"/>
          <w:b/>
          <w:color w:val="000000"/>
          <w:kern w:val="0"/>
          <w:sz w:val="44"/>
          <w:szCs w:val="44"/>
          <w:shd w:val="clear" w:color="auto" w:fill="FFFFFF"/>
        </w:rPr>
        <w:t>情况说明</w:t>
      </w:r>
    </w:p>
    <w:p>
      <w:pPr>
        <w:widowControl/>
        <w:shd w:val="clear" w:color="auto" w:fill="FFFFFF"/>
        <w:spacing w:line="390" w:lineRule="atLeast"/>
        <w:ind w:firstLine="300"/>
        <w:jc w:val="center"/>
        <w:rPr>
          <w:rFonts w:ascii="宋体" w:cs="宋体"/>
          <w:b/>
          <w:color w:val="000000"/>
          <w:kern w:val="0"/>
          <w:sz w:val="44"/>
          <w:szCs w:val="44"/>
          <w:shd w:val="clear" w:color="auto" w:fill="FFFFFF"/>
        </w:rPr>
      </w:pPr>
    </w:p>
    <w:p>
      <w:pPr>
        <w:widowControl/>
        <w:shd w:val="clear" w:color="auto" w:fill="FFFFFF"/>
        <w:spacing w:line="390" w:lineRule="atLeast"/>
        <w:ind w:firstLine="300"/>
        <w:jc w:val="center"/>
        <w:rPr>
          <w:rFonts w:hint="eastAsia" w:ascii="文星楷体" w:hAnsi="文星楷体" w:eastAsia="文星楷体" w:cs="文星楷体"/>
          <w:sz w:val="44"/>
          <w:szCs w:val="44"/>
        </w:rPr>
      </w:pPr>
      <w:r>
        <w:rPr>
          <w:rFonts w:hint="eastAsia" w:ascii="文星楷体" w:hAnsi="文星楷体" w:eastAsia="文星楷体" w:cs="文星楷体"/>
          <w:sz w:val="44"/>
          <w:szCs w:val="44"/>
        </w:rPr>
        <w:t>目  录</w:t>
      </w:r>
    </w:p>
    <w:p>
      <w:pPr>
        <w:widowControl/>
        <w:shd w:val="clear" w:color="auto" w:fill="FFFFFF"/>
        <w:spacing w:line="390" w:lineRule="atLeast"/>
        <w:jc w:val="left"/>
        <w:rPr>
          <w:rFonts w:hint="eastAsia" w:ascii="仿宋_GB2312" w:hAnsi="仿宋_GB2312" w:eastAsia="仿宋_GB2312" w:cs="仿宋_GB2312"/>
          <w:sz w:val="32"/>
          <w:szCs w:val="32"/>
        </w:rPr>
      </w:pP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一、部门主要职能</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二、部门预算单位机构设置情况</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三、部门预算收支情况说明</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四、名词解释</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附件：2019年度部门预算公开表</w:t>
      </w:r>
    </w:p>
    <w:p>
      <w:pPr>
        <w:widowControl/>
        <w:shd w:val="clear" w:color="auto" w:fill="FFFFFF"/>
        <w:spacing w:line="390" w:lineRule="atLeast"/>
        <w:ind w:firstLine="1440" w:firstLineChars="4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二、部门收入总表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三、部门支出总表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四、财政拨款收支总表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五、一般公共预算支出情况表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六、一般公共预算基本支出情况表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七、政府性基金预算支出情况表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八、一般公共预算“三公”经费支出情况表</w:t>
      </w:r>
    </w:p>
    <w:p>
      <w:pPr>
        <w:widowControl/>
        <w:shd w:val="clear" w:color="auto" w:fill="FFFFFF"/>
        <w:spacing w:line="390" w:lineRule="atLeast"/>
        <w:jc w:val="left"/>
        <w:rPr>
          <w:rFonts w:hint="eastAsia" w:ascii="仿宋_GB2312" w:hAnsi="仿宋_GB2312" w:eastAsia="仿宋_GB2312" w:cs="仿宋_GB2312"/>
          <w:sz w:val="32"/>
          <w:szCs w:val="32"/>
        </w:rPr>
      </w:pPr>
    </w:p>
    <w:p>
      <w:pPr>
        <w:widowControl/>
        <w:shd w:val="clear" w:color="auto" w:fill="FFFFFF"/>
        <w:spacing w:line="390" w:lineRule="atLeast"/>
        <w:ind w:firstLine="300"/>
        <w:jc w:val="left"/>
        <w:rPr>
          <w:rFonts w:hint="eastAsia" w:ascii="仿宋_GB2312" w:hAnsi="仿宋_GB2312" w:eastAsia="仿宋_GB2312" w:cs="仿宋_GB2312"/>
          <w:sz w:val="32"/>
          <w:szCs w:val="32"/>
        </w:rPr>
      </w:pPr>
    </w:p>
    <w:p>
      <w:pPr>
        <w:widowControl/>
        <w:shd w:val="clear" w:color="auto" w:fill="FFFFFF"/>
        <w:spacing w:line="390" w:lineRule="atLeast"/>
        <w:ind w:firstLine="300"/>
        <w:jc w:val="left"/>
        <w:rPr>
          <w:rFonts w:hint="eastAsia" w:ascii="仿宋_GB2312" w:hAnsi="仿宋_GB2312" w:eastAsia="仿宋_GB2312" w:cs="仿宋_GB2312"/>
          <w:sz w:val="32"/>
          <w:szCs w:val="32"/>
        </w:rPr>
      </w:pPr>
    </w:p>
    <w:p>
      <w:pPr>
        <w:widowControl/>
        <w:shd w:val="clear" w:color="auto" w:fill="FFFFFF"/>
        <w:spacing w:line="390" w:lineRule="atLeast"/>
        <w:ind w:firstLine="300"/>
        <w:jc w:val="left"/>
        <w:rPr>
          <w:rFonts w:hint="eastAsia" w:ascii="仿宋_GB2312" w:hAnsi="仿宋_GB2312" w:eastAsia="仿宋_GB2312" w:cs="仿宋_GB2312"/>
          <w:sz w:val="32"/>
          <w:szCs w:val="32"/>
        </w:rPr>
      </w:pPr>
    </w:p>
    <w:p>
      <w:pPr>
        <w:widowControl/>
        <w:numPr>
          <w:ilvl w:val="0"/>
          <w:numId w:val="1"/>
        </w:numPr>
        <w:shd w:val="clear" w:color="auto" w:fill="FFFFFF"/>
        <w:spacing w:line="390" w:lineRule="atLeast"/>
        <w:ind w:firstLine="645"/>
        <w:jc w:val="left"/>
        <w:rPr>
          <w:rFonts w:ascii="黑体" w:hAnsi="黑体" w:eastAsia="黑体" w:cs="黑体"/>
          <w:sz w:val="32"/>
          <w:szCs w:val="32"/>
        </w:rPr>
      </w:pPr>
      <w:r>
        <w:rPr>
          <w:rFonts w:hint="eastAsia" w:ascii="黑体" w:hAnsi="黑体" w:eastAsia="黑体" w:cs="黑体"/>
          <w:sz w:val="32"/>
          <w:szCs w:val="32"/>
        </w:rPr>
        <w:t>部门主要职责</w:t>
      </w:r>
    </w:p>
    <w:p>
      <w:pPr>
        <w:pStyle w:val="2"/>
        <w:shd w:val="clear" w:color="auto" w:fill="FFFFFF"/>
        <w:spacing w:before="0" w:beforeAutospacing="0" w:after="0" w:afterAutospacing="0" w:line="600" w:lineRule="exact"/>
        <w:ind w:firstLine="640" w:firstLineChars="200"/>
        <w:rPr>
          <w:rFonts w:ascii="仿宋_GB2312" w:hAnsi="Adobe 仿宋 Std R" w:eastAsia="仿宋_GB2312"/>
          <w:sz w:val="32"/>
          <w:szCs w:val="32"/>
        </w:rPr>
      </w:pPr>
      <w:r>
        <w:rPr>
          <w:rFonts w:ascii="仿宋_GB2312" w:hAnsi="Adobe 仿宋 Std R" w:eastAsia="仿宋_GB2312"/>
          <w:sz w:val="32"/>
          <w:szCs w:val="32"/>
        </w:rPr>
        <w:t>1</w:t>
      </w:r>
      <w:r>
        <w:rPr>
          <w:rFonts w:hint="eastAsia" w:ascii="仿宋_GB2312" w:hAnsi="Adobe 仿宋 Std R" w:eastAsia="仿宋_GB2312"/>
          <w:sz w:val="32"/>
          <w:szCs w:val="32"/>
        </w:rPr>
        <w:t>、贯彻执行党和国家关于档案工作的政策、法规，并负责监督、检查实施情况。</w:t>
      </w:r>
    </w:p>
    <w:p>
      <w:pPr>
        <w:pStyle w:val="2"/>
        <w:shd w:val="clear" w:color="auto" w:fill="FFFFFF"/>
        <w:spacing w:before="0" w:beforeAutospacing="0" w:after="0" w:afterAutospacing="0" w:line="600" w:lineRule="exact"/>
        <w:ind w:firstLine="640" w:firstLineChars="200"/>
        <w:rPr>
          <w:rFonts w:ascii="仿宋_GB2312" w:hAnsi="Adobe 仿宋 Std R" w:eastAsia="仿宋_GB2312"/>
          <w:sz w:val="32"/>
          <w:szCs w:val="32"/>
        </w:rPr>
      </w:pPr>
      <w:r>
        <w:rPr>
          <w:rFonts w:ascii="仿宋_GB2312" w:hAnsi="Adobe 仿宋 Std R" w:eastAsia="仿宋_GB2312"/>
          <w:sz w:val="32"/>
          <w:szCs w:val="32"/>
        </w:rPr>
        <w:t>2</w:t>
      </w:r>
      <w:r>
        <w:rPr>
          <w:rFonts w:hint="eastAsia" w:ascii="仿宋_GB2312" w:hAnsi="Adobe 仿宋 Std R" w:eastAsia="仿宋_GB2312"/>
          <w:sz w:val="32"/>
          <w:szCs w:val="32"/>
        </w:rPr>
        <w:t>、对全县档案工作实行统筹规划和宏观管理，组织监督、指导、协调全县党政机关、群众团体、企业、事业单位作好机关档案工作。</w:t>
      </w:r>
    </w:p>
    <w:p>
      <w:pPr>
        <w:pStyle w:val="2"/>
        <w:shd w:val="clear" w:color="auto" w:fill="FFFFFF"/>
        <w:spacing w:before="0" w:beforeAutospacing="0" w:after="0" w:afterAutospacing="0" w:line="600" w:lineRule="exact"/>
        <w:ind w:firstLine="640" w:firstLineChars="200"/>
        <w:rPr>
          <w:rFonts w:ascii="仿宋_GB2312" w:hAnsi="Adobe 仿宋 Std R" w:eastAsia="仿宋_GB2312"/>
          <w:sz w:val="32"/>
          <w:szCs w:val="32"/>
        </w:rPr>
      </w:pPr>
      <w:r>
        <w:rPr>
          <w:rFonts w:ascii="仿宋_GB2312" w:hAnsi="Adobe 仿宋 Std R" w:eastAsia="仿宋_GB2312"/>
          <w:sz w:val="32"/>
          <w:szCs w:val="32"/>
        </w:rPr>
        <w:t>3</w:t>
      </w:r>
      <w:r>
        <w:rPr>
          <w:rFonts w:hint="eastAsia" w:ascii="仿宋_GB2312" w:hAnsi="Adobe 仿宋 Std R" w:eastAsia="仿宋_GB2312"/>
          <w:sz w:val="32"/>
          <w:szCs w:val="32"/>
        </w:rPr>
        <w:t>、组织指导全县的档案政策理论与科学技术研究工作，推广档案科研成果、档案管理标准化、现代化方案并组织实施。</w:t>
      </w:r>
    </w:p>
    <w:p>
      <w:pPr>
        <w:pStyle w:val="2"/>
        <w:shd w:val="clear" w:color="auto" w:fill="FFFFFF"/>
        <w:spacing w:before="0" w:beforeAutospacing="0" w:after="0" w:afterAutospacing="0" w:line="600" w:lineRule="exact"/>
        <w:ind w:firstLine="640" w:firstLineChars="200"/>
        <w:rPr>
          <w:rFonts w:ascii="仿宋_GB2312" w:hAnsi="Adobe 仿宋 Std R" w:eastAsia="仿宋_GB2312"/>
          <w:sz w:val="32"/>
          <w:szCs w:val="32"/>
        </w:rPr>
      </w:pPr>
      <w:r>
        <w:rPr>
          <w:rFonts w:ascii="仿宋_GB2312" w:hAnsi="Adobe 仿宋 Std R" w:eastAsia="仿宋_GB2312"/>
          <w:sz w:val="32"/>
          <w:szCs w:val="32"/>
        </w:rPr>
        <w:t>4</w:t>
      </w:r>
      <w:r>
        <w:rPr>
          <w:rFonts w:hint="eastAsia" w:ascii="仿宋_GB2312" w:hAnsi="Adobe 仿宋 Std R" w:eastAsia="仿宋_GB2312"/>
          <w:sz w:val="32"/>
          <w:szCs w:val="32"/>
        </w:rPr>
        <w:t>、负责全县的档案法规宣传及档案史料的编辑研究工作。</w:t>
      </w:r>
    </w:p>
    <w:p>
      <w:pPr>
        <w:pStyle w:val="2"/>
        <w:shd w:val="clear" w:color="auto" w:fill="FFFFFF"/>
        <w:spacing w:before="0" w:beforeAutospacing="0" w:after="0" w:afterAutospacing="0" w:line="600" w:lineRule="exact"/>
        <w:ind w:firstLine="640" w:firstLineChars="200"/>
        <w:rPr>
          <w:rFonts w:ascii="仿宋_GB2312" w:hAnsi="Adobe 仿宋 Std R" w:eastAsia="仿宋_GB2312"/>
          <w:sz w:val="32"/>
          <w:szCs w:val="32"/>
        </w:rPr>
      </w:pPr>
      <w:r>
        <w:rPr>
          <w:rFonts w:ascii="仿宋_GB2312" w:hAnsi="Adobe 仿宋 Std R" w:eastAsia="仿宋_GB2312"/>
          <w:sz w:val="32"/>
          <w:szCs w:val="32"/>
        </w:rPr>
        <w:t>5</w:t>
      </w:r>
      <w:r>
        <w:rPr>
          <w:rFonts w:hint="eastAsia" w:ascii="仿宋_GB2312" w:hAnsi="Adobe 仿宋 Std R" w:eastAsia="仿宋_GB2312"/>
          <w:sz w:val="32"/>
          <w:szCs w:val="32"/>
        </w:rPr>
        <w:t>、负责全县的档案专业人员的业务培训工作。</w:t>
      </w:r>
    </w:p>
    <w:p>
      <w:pPr>
        <w:pStyle w:val="2"/>
        <w:shd w:val="clear" w:color="auto" w:fill="FFFFFF"/>
        <w:spacing w:before="0" w:beforeAutospacing="0" w:after="0" w:afterAutospacing="0" w:line="600" w:lineRule="exact"/>
        <w:ind w:firstLine="640" w:firstLineChars="200"/>
        <w:rPr>
          <w:rFonts w:ascii="仿宋_GB2312" w:hAnsi="Adobe 仿宋 Std R" w:eastAsia="仿宋_GB2312"/>
          <w:sz w:val="32"/>
          <w:szCs w:val="32"/>
        </w:rPr>
      </w:pPr>
      <w:r>
        <w:rPr>
          <w:rFonts w:ascii="仿宋_GB2312" w:hAnsi="Adobe 仿宋 Std R" w:eastAsia="仿宋_GB2312"/>
          <w:sz w:val="32"/>
          <w:szCs w:val="32"/>
        </w:rPr>
        <w:t>6</w:t>
      </w:r>
      <w:r>
        <w:rPr>
          <w:rFonts w:hint="eastAsia" w:ascii="仿宋_GB2312" w:hAnsi="Adobe 仿宋 Std R" w:eastAsia="仿宋_GB2312"/>
          <w:sz w:val="32"/>
          <w:szCs w:val="32"/>
        </w:rPr>
        <w:t>、负责全县涉外档案事务的管理工作。</w:t>
      </w:r>
    </w:p>
    <w:p>
      <w:pPr>
        <w:pStyle w:val="2"/>
        <w:shd w:val="clear" w:color="auto" w:fill="FFFFFF"/>
        <w:spacing w:before="0" w:beforeAutospacing="0" w:after="0" w:afterAutospacing="0" w:line="600" w:lineRule="exact"/>
        <w:ind w:firstLine="640" w:firstLineChars="200"/>
        <w:rPr>
          <w:rFonts w:ascii="仿宋_GB2312" w:hAnsi="Adobe 仿宋 Std R" w:eastAsia="仿宋_GB2312"/>
          <w:sz w:val="32"/>
          <w:szCs w:val="32"/>
        </w:rPr>
      </w:pPr>
      <w:r>
        <w:rPr>
          <w:rFonts w:ascii="仿宋_GB2312" w:hAnsi="Adobe 仿宋 Std R" w:eastAsia="仿宋_GB2312"/>
          <w:sz w:val="32"/>
          <w:szCs w:val="32"/>
        </w:rPr>
        <w:t>7</w:t>
      </w:r>
      <w:r>
        <w:rPr>
          <w:rFonts w:hint="eastAsia" w:ascii="仿宋_GB2312" w:hAnsi="Adobe 仿宋 Std R" w:eastAsia="仿宋_GB2312"/>
          <w:sz w:val="32"/>
          <w:szCs w:val="32"/>
        </w:rPr>
        <w:t>、指导开发档案信息资源，向社会提供档案服务。</w:t>
      </w:r>
    </w:p>
    <w:p>
      <w:pPr>
        <w:pStyle w:val="2"/>
        <w:shd w:val="clear" w:color="auto" w:fill="FFFFFF"/>
        <w:spacing w:before="0" w:beforeAutospacing="0" w:after="0" w:afterAutospacing="0" w:line="600" w:lineRule="exact"/>
        <w:ind w:firstLine="640" w:firstLineChars="200"/>
        <w:rPr>
          <w:rFonts w:eastAsia="仿宋_GB2312"/>
          <w:sz w:val="32"/>
        </w:rPr>
      </w:pPr>
      <w:r>
        <w:rPr>
          <w:rFonts w:eastAsia="仿宋_GB2312"/>
          <w:sz w:val="32"/>
        </w:rPr>
        <w:t>8</w:t>
      </w:r>
      <w:r>
        <w:rPr>
          <w:rFonts w:hint="eastAsia" w:eastAsia="仿宋_GB2312"/>
          <w:sz w:val="32"/>
        </w:rPr>
        <w:t>、完成县委、政府交办的其它工作。</w:t>
      </w:r>
    </w:p>
    <w:p>
      <w:pPr>
        <w:widowControl/>
        <w:shd w:val="clear" w:color="auto" w:fill="FFFFFF"/>
        <w:spacing w:line="390" w:lineRule="atLeast"/>
        <w:ind w:firstLine="645"/>
        <w:jc w:val="left"/>
        <w:rPr>
          <w:rFonts w:ascii="黑体" w:hAnsi="宋体" w:eastAsia="黑体" w:cs="黑体"/>
          <w:bCs/>
          <w:color w:val="000000"/>
          <w:kern w:val="0"/>
          <w:sz w:val="32"/>
          <w:szCs w:val="32"/>
          <w:shd w:val="clear" w:color="auto" w:fill="FFFFFF"/>
        </w:rPr>
      </w:pPr>
      <w:r>
        <w:rPr>
          <w:rFonts w:hint="eastAsia" w:ascii="黑体" w:hAnsi="宋体" w:eastAsia="黑体" w:cs="黑体"/>
          <w:bCs/>
          <w:color w:val="000000"/>
          <w:kern w:val="0"/>
          <w:sz w:val="32"/>
          <w:szCs w:val="32"/>
          <w:shd w:val="clear" w:color="auto" w:fill="FFFFFF"/>
        </w:rPr>
        <w:t>二、部门预算单位机构设置情况</w:t>
      </w:r>
    </w:p>
    <w:p>
      <w:pPr>
        <w:widowControl/>
        <w:shd w:val="clear" w:color="auto" w:fill="FFFFFF"/>
        <w:spacing w:line="390" w:lineRule="atLeast"/>
        <w:ind w:firstLine="645"/>
        <w:jc w:val="left"/>
        <w:rPr>
          <w:rFonts w:hint="eastAsia" w:ascii="仿宋_GB2312" w:hAnsi="微软雅黑" w:eastAsia="仿宋_GB2312" w:cs="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根据编委核定</w:t>
      </w:r>
      <w:r>
        <w:rPr>
          <w:rFonts w:ascii="仿宋_GB2312" w:hAnsi="微软雅黑" w:eastAsia="仿宋_GB2312" w:cs="仿宋_GB2312"/>
          <w:color w:val="000000"/>
          <w:kern w:val="0"/>
          <w:sz w:val="32"/>
          <w:szCs w:val="32"/>
          <w:shd w:val="clear" w:color="auto" w:fill="FFFFFF"/>
        </w:rPr>
        <w:t>,</w:t>
      </w:r>
      <w:r>
        <w:rPr>
          <w:rFonts w:hint="eastAsia" w:ascii="仿宋_GB2312" w:hAnsi="微软雅黑" w:eastAsia="仿宋_GB2312" w:cs="仿宋_GB2312"/>
          <w:color w:val="000000"/>
          <w:kern w:val="0"/>
          <w:sz w:val="32"/>
          <w:szCs w:val="32"/>
          <w:shd w:val="clear" w:color="auto" w:fill="FFFFFF"/>
        </w:rPr>
        <w:t>我单位内设股（科）室</w:t>
      </w:r>
      <w:r>
        <w:rPr>
          <w:rFonts w:ascii="仿宋_GB2312" w:hAnsi="微软雅黑" w:eastAsia="仿宋_GB2312" w:cs="仿宋_GB2312"/>
          <w:color w:val="000000"/>
          <w:kern w:val="0"/>
          <w:sz w:val="32"/>
          <w:szCs w:val="32"/>
          <w:shd w:val="clear" w:color="auto" w:fill="FFFFFF"/>
        </w:rPr>
        <w:t>2</w:t>
      </w:r>
      <w:r>
        <w:rPr>
          <w:rFonts w:hint="eastAsia" w:ascii="仿宋_GB2312" w:hAnsi="微软雅黑" w:eastAsia="仿宋_GB2312" w:cs="仿宋_GB2312"/>
          <w:color w:val="000000"/>
          <w:kern w:val="0"/>
          <w:sz w:val="32"/>
          <w:szCs w:val="32"/>
          <w:shd w:val="clear" w:color="auto" w:fill="FFFFFF"/>
        </w:rPr>
        <w:t>个，为办公室、业务股。</w:t>
      </w:r>
    </w:p>
    <w:p>
      <w:pPr>
        <w:widowControl/>
        <w:shd w:val="clear" w:color="auto" w:fill="FFFFFF"/>
        <w:spacing w:line="390" w:lineRule="atLeast"/>
        <w:ind w:firstLine="645"/>
        <w:jc w:val="left"/>
        <w:rPr>
          <w:rFonts w:hint="eastAsia" w:ascii="仿宋_GB2312" w:hAnsi="微软雅黑" w:eastAsia="仿宋_GB2312" w:cs="仿宋_GB2312"/>
          <w:color w:val="000000"/>
          <w:kern w:val="0"/>
          <w:sz w:val="32"/>
          <w:szCs w:val="32"/>
          <w:shd w:val="clear" w:color="auto" w:fill="FFFFFF"/>
        </w:rPr>
      </w:pPr>
      <w:r>
        <w:rPr>
          <w:rFonts w:hint="eastAsia" w:ascii="仿宋_GB2312" w:hAnsi="仿宋_GB2312" w:eastAsia="仿宋_GB2312" w:cs="仿宋_GB2312"/>
          <w:sz w:val="32"/>
          <w:szCs w:val="32"/>
        </w:rPr>
        <w:t>我单位2019年预算公开内容</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本级预算。</w:t>
      </w:r>
      <w:bookmarkStart w:id="0" w:name="_GoBack"/>
      <w:bookmarkEnd w:id="0"/>
    </w:p>
    <w:p>
      <w:pPr>
        <w:widowControl/>
        <w:shd w:val="clear" w:color="auto" w:fill="FFFFFF"/>
        <w:spacing w:line="390" w:lineRule="atLeast"/>
        <w:ind w:firstLine="645"/>
        <w:jc w:val="left"/>
        <w:rPr>
          <w:rFonts w:ascii="微软雅黑" w:hAnsi="微软雅黑" w:eastAsia="微软雅黑" w:cs="微软雅黑"/>
          <w:bCs/>
          <w:color w:val="000000"/>
          <w:szCs w:val="21"/>
        </w:rPr>
      </w:pPr>
      <w:r>
        <w:rPr>
          <w:rFonts w:hint="eastAsia" w:ascii="黑体" w:hAnsi="宋体" w:eastAsia="黑体" w:cs="黑体"/>
          <w:bCs/>
          <w:color w:val="000000"/>
          <w:kern w:val="0"/>
          <w:sz w:val="32"/>
          <w:szCs w:val="32"/>
          <w:shd w:val="clear" w:color="auto" w:fill="FFFFFF"/>
        </w:rPr>
        <w:t>三、部门预算收支情况说明</w:t>
      </w:r>
    </w:p>
    <w:p>
      <w:pPr>
        <w:widowControl/>
        <w:shd w:val="clear" w:color="auto" w:fill="FFFFFF"/>
        <w:spacing w:line="390" w:lineRule="atLeast"/>
        <w:ind w:firstLine="645"/>
        <w:jc w:val="left"/>
        <w:rPr>
          <w:rFonts w:ascii="微软雅黑" w:hAnsi="微软雅黑" w:eastAsia="微软雅黑" w:cs="微软雅黑"/>
          <w:b/>
          <w:bCs/>
          <w:color w:val="000000"/>
          <w:szCs w:val="21"/>
        </w:rPr>
      </w:pPr>
      <w:r>
        <w:rPr>
          <w:rFonts w:ascii="仿宋_GB2312" w:hAnsi="微软雅黑" w:eastAsia="仿宋_GB2312" w:cs="仿宋_GB2312"/>
          <w:b/>
          <w:bCs/>
          <w:color w:val="000000"/>
          <w:kern w:val="0"/>
          <w:sz w:val="32"/>
          <w:szCs w:val="32"/>
          <w:shd w:val="clear" w:color="auto" w:fill="FFFFFF"/>
        </w:rPr>
        <w:t>1</w:t>
      </w:r>
      <w:r>
        <w:rPr>
          <w:rFonts w:hint="eastAsia" w:ascii="仿宋_GB2312" w:hAnsi="微软雅黑" w:eastAsia="仿宋_GB2312" w:cs="仿宋_GB2312"/>
          <w:b/>
          <w:bCs/>
          <w:color w:val="000000"/>
          <w:kern w:val="0"/>
          <w:sz w:val="32"/>
          <w:szCs w:val="32"/>
          <w:shd w:val="clear" w:color="auto" w:fill="FFFFFF"/>
        </w:rPr>
        <w:t>、</w:t>
      </w:r>
      <w:r>
        <w:rPr>
          <w:rFonts w:ascii="仿宋_GB2312" w:hAnsi="微软雅黑" w:eastAsia="仿宋_GB2312" w:cs="仿宋_GB2312"/>
          <w:b/>
          <w:bCs/>
          <w:color w:val="000000"/>
          <w:kern w:val="0"/>
          <w:sz w:val="32"/>
          <w:szCs w:val="32"/>
          <w:shd w:val="clear" w:color="auto" w:fill="FFFFFF"/>
        </w:rPr>
        <w:t>2019</w:t>
      </w:r>
      <w:r>
        <w:rPr>
          <w:rFonts w:hint="eastAsia" w:ascii="仿宋_GB2312" w:hAnsi="微软雅黑" w:eastAsia="仿宋_GB2312" w:cs="仿宋_GB2312"/>
          <w:b/>
          <w:bCs/>
          <w:color w:val="000000"/>
          <w:kern w:val="0"/>
          <w:sz w:val="32"/>
          <w:szCs w:val="32"/>
          <w:shd w:val="clear" w:color="auto" w:fill="FFFFFF"/>
        </w:rPr>
        <w:t>年预算收入、支出比</w:t>
      </w:r>
      <w:r>
        <w:rPr>
          <w:rFonts w:ascii="仿宋_GB2312" w:hAnsi="微软雅黑" w:eastAsia="仿宋_GB2312" w:cs="仿宋_GB2312"/>
          <w:b/>
          <w:bCs/>
          <w:color w:val="000000"/>
          <w:kern w:val="0"/>
          <w:sz w:val="32"/>
          <w:szCs w:val="32"/>
          <w:shd w:val="clear" w:color="auto" w:fill="FFFFFF"/>
        </w:rPr>
        <w:t>2018</w:t>
      </w:r>
      <w:r>
        <w:rPr>
          <w:rFonts w:hint="eastAsia" w:ascii="仿宋_GB2312" w:hAnsi="微软雅黑" w:eastAsia="仿宋_GB2312" w:cs="仿宋_GB2312"/>
          <w:b/>
          <w:bCs/>
          <w:color w:val="000000"/>
          <w:kern w:val="0"/>
          <w:sz w:val="32"/>
          <w:szCs w:val="32"/>
          <w:shd w:val="clear" w:color="auto" w:fill="FFFFFF"/>
        </w:rPr>
        <w:t>年增减情况</w:t>
      </w:r>
    </w:p>
    <w:p>
      <w:pPr>
        <w:widowControl/>
        <w:shd w:val="clear" w:color="auto" w:fill="FFFFFF"/>
        <w:spacing w:line="390" w:lineRule="atLeast"/>
        <w:ind w:firstLine="645"/>
        <w:jc w:val="left"/>
        <w:rPr>
          <w:rFonts w:ascii="微软雅黑" w:hAnsi="微软雅黑" w:eastAsia="微软雅黑" w:cs="微软雅黑"/>
          <w:color w:val="000000"/>
          <w:szCs w:val="21"/>
        </w:rPr>
      </w:pPr>
      <w:r>
        <w:rPr>
          <w:rFonts w:ascii="仿宋_GB2312" w:hAnsi="微软雅黑" w:eastAsia="仿宋_GB2312" w:cs="仿宋_GB2312"/>
          <w:color w:val="000000"/>
          <w:kern w:val="0"/>
          <w:sz w:val="32"/>
          <w:szCs w:val="32"/>
          <w:shd w:val="clear" w:color="auto" w:fill="FFFFFF"/>
        </w:rPr>
        <w:t>2019</w:t>
      </w:r>
      <w:r>
        <w:rPr>
          <w:rFonts w:hint="eastAsia" w:ascii="仿宋_GB2312" w:hAnsi="微软雅黑" w:eastAsia="仿宋_GB2312" w:cs="仿宋_GB2312"/>
          <w:color w:val="000000"/>
          <w:kern w:val="0"/>
          <w:sz w:val="32"/>
          <w:szCs w:val="32"/>
          <w:shd w:val="clear" w:color="auto" w:fill="FFFFFF"/>
        </w:rPr>
        <w:t>年收入</w:t>
      </w:r>
      <w:r>
        <w:rPr>
          <w:rFonts w:ascii="仿宋_GB2312" w:hAnsi="微软雅黑" w:eastAsia="仿宋_GB2312" w:cs="仿宋_GB2312"/>
          <w:color w:val="000000"/>
          <w:kern w:val="0"/>
          <w:sz w:val="32"/>
          <w:szCs w:val="32"/>
          <w:shd w:val="clear" w:color="auto" w:fill="FFFFFF"/>
        </w:rPr>
        <w:t>134.39</w:t>
      </w:r>
      <w:r>
        <w:rPr>
          <w:rFonts w:hint="eastAsia" w:ascii="仿宋_GB2312" w:hAnsi="微软雅黑" w:eastAsia="仿宋_GB2312" w:cs="仿宋_GB2312"/>
          <w:color w:val="000000"/>
          <w:kern w:val="0"/>
          <w:sz w:val="32"/>
          <w:szCs w:val="32"/>
          <w:shd w:val="clear" w:color="auto" w:fill="FFFFFF"/>
        </w:rPr>
        <w:t>万元，</w:t>
      </w:r>
      <w:r>
        <w:rPr>
          <w:rFonts w:ascii="仿宋_GB2312" w:hAnsi="微软雅黑" w:eastAsia="仿宋_GB2312" w:cs="仿宋_GB2312"/>
          <w:color w:val="000000"/>
          <w:kern w:val="0"/>
          <w:sz w:val="32"/>
          <w:szCs w:val="32"/>
          <w:shd w:val="clear" w:color="auto" w:fill="FFFFFF"/>
        </w:rPr>
        <w:t>2018</w:t>
      </w:r>
      <w:r>
        <w:rPr>
          <w:rFonts w:hint="eastAsia" w:ascii="仿宋_GB2312" w:hAnsi="微软雅黑" w:eastAsia="仿宋_GB2312" w:cs="仿宋_GB2312"/>
          <w:color w:val="000000"/>
          <w:kern w:val="0"/>
          <w:sz w:val="32"/>
          <w:szCs w:val="32"/>
          <w:shd w:val="clear" w:color="auto" w:fill="FFFFFF"/>
        </w:rPr>
        <w:t>年收入</w:t>
      </w:r>
      <w:r>
        <w:rPr>
          <w:rFonts w:ascii="仿宋_GB2312" w:hAnsi="微软雅黑" w:eastAsia="仿宋_GB2312" w:cs="仿宋_GB2312"/>
          <w:color w:val="000000"/>
          <w:kern w:val="0"/>
          <w:sz w:val="32"/>
          <w:szCs w:val="32"/>
          <w:shd w:val="clear" w:color="auto" w:fill="FFFFFF"/>
        </w:rPr>
        <w:t>120.96</w:t>
      </w:r>
      <w:r>
        <w:rPr>
          <w:rFonts w:hint="eastAsia" w:ascii="仿宋_GB2312" w:hAnsi="微软雅黑" w:eastAsia="仿宋_GB2312" w:cs="仿宋_GB2312"/>
          <w:color w:val="000000"/>
          <w:kern w:val="0"/>
          <w:sz w:val="32"/>
          <w:szCs w:val="32"/>
          <w:shd w:val="clear" w:color="auto" w:fill="FFFFFF"/>
        </w:rPr>
        <w:t>万元。与</w:t>
      </w:r>
      <w:r>
        <w:rPr>
          <w:rFonts w:ascii="仿宋_GB2312" w:hAnsi="微软雅黑" w:eastAsia="仿宋_GB2312" w:cs="仿宋_GB2312"/>
          <w:color w:val="000000"/>
          <w:kern w:val="0"/>
          <w:sz w:val="32"/>
          <w:szCs w:val="32"/>
          <w:shd w:val="clear" w:color="auto" w:fill="FFFFFF"/>
        </w:rPr>
        <w:t>2018</w:t>
      </w:r>
      <w:r>
        <w:rPr>
          <w:rFonts w:hint="eastAsia" w:ascii="仿宋_GB2312" w:hAnsi="微软雅黑" w:eastAsia="仿宋_GB2312" w:cs="仿宋_GB2312"/>
          <w:color w:val="000000"/>
          <w:kern w:val="0"/>
          <w:sz w:val="32"/>
          <w:szCs w:val="32"/>
          <w:shd w:val="clear" w:color="auto" w:fill="FFFFFF"/>
        </w:rPr>
        <w:t>年相比增加</w:t>
      </w:r>
      <w:r>
        <w:rPr>
          <w:rFonts w:ascii="仿宋_GB2312" w:hAnsi="微软雅黑" w:eastAsia="仿宋_GB2312" w:cs="仿宋_GB2312"/>
          <w:color w:val="000000"/>
          <w:kern w:val="0"/>
          <w:sz w:val="32"/>
          <w:szCs w:val="32"/>
          <w:shd w:val="clear" w:color="auto" w:fill="FFFFFF"/>
        </w:rPr>
        <w:t>13.43</w:t>
      </w:r>
      <w:r>
        <w:rPr>
          <w:rFonts w:hint="eastAsia" w:ascii="仿宋_GB2312" w:hAnsi="微软雅黑" w:eastAsia="仿宋_GB2312" w:cs="仿宋_GB2312"/>
          <w:color w:val="000000"/>
          <w:kern w:val="0"/>
          <w:sz w:val="32"/>
          <w:szCs w:val="32"/>
          <w:shd w:val="clear" w:color="auto" w:fill="FFFFFF"/>
        </w:rPr>
        <w:t>万元。增加的原因主要是工资调整。</w:t>
      </w:r>
      <w:r>
        <w:rPr>
          <w:rFonts w:ascii="仿宋_GB2312" w:hAnsi="微软雅黑" w:eastAsia="仿宋_GB2312" w:cs="仿宋_GB2312"/>
          <w:color w:val="000000"/>
          <w:kern w:val="0"/>
          <w:sz w:val="32"/>
          <w:szCs w:val="32"/>
          <w:shd w:val="clear" w:color="auto" w:fill="FFFFFF"/>
        </w:rPr>
        <w:t>2019</w:t>
      </w:r>
      <w:r>
        <w:rPr>
          <w:rFonts w:hint="eastAsia" w:ascii="仿宋_GB2312" w:hAnsi="微软雅黑" w:eastAsia="仿宋_GB2312" w:cs="仿宋_GB2312"/>
          <w:color w:val="000000"/>
          <w:kern w:val="0"/>
          <w:sz w:val="32"/>
          <w:szCs w:val="32"/>
          <w:shd w:val="clear" w:color="auto" w:fill="FFFFFF"/>
        </w:rPr>
        <w:t>年支出</w:t>
      </w:r>
      <w:r>
        <w:rPr>
          <w:rFonts w:ascii="仿宋_GB2312" w:hAnsi="微软雅黑" w:eastAsia="仿宋_GB2312" w:cs="仿宋_GB2312"/>
          <w:color w:val="000000"/>
          <w:kern w:val="0"/>
          <w:sz w:val="32"/>
          <w:szCs w:val="32"/>
          <w:shd w:val="clear" w:color="auto" w:fill="FFFFFF"/>
        </w:rPr>
        <w:t>134.39</w:t>
      </w:r>
      <w:r>
        <w:rPr>
          <w:rFonts w:hint="eastAsia" w:ascii="仿宋_GB2312" w:hAnsi="微软雅黑" w:eastAsia="仿宋_GB2312" w:cs="仿宋_GB2312"/>
          <w:color w:val="000000"/>
          <w:kern w:val="0"/>
          <w:sz w:val="32"/>
          <w:szCs w:val="32"/>
          <w:shd w:val="clear" w:color="auto" w:fill="FFFFFF"/>
        </w:rPr>
        <w:t>万元，</w:t>
      </w:r>
      <w:r>
        <w:rPr>
          <w:rFonts w:ascii="仿宋_GB2312" w:hAnsi="微软雅黑" w:eastAsia="仿宋_GB2312" w:cs="仿宋_GB2312"/>
          <w:color w:val="000000"/>
          <w:kern w:val="0"/>
          <w:sz w:val="32"/>
          <w:szCs w:val="32"/>
          <w:shd w:val="clear" w:color="auto" w:fill="FFFFFF"/>
        </w:rPr>
        <w:t>2018</w:t>
      </w:r>
      <w:r>
        <w:rPr>
          <w:rFonts w:hint="eastAsia" w:ascii="仿宋_GB2312" w:hAnsi="微软雅黑" w:eastAsia="仿宋_GB2312" w:cs="仿宋_GB2312"/>
          <w:color w:val="000000"/>
          <w:kern w:val="0"/>
          <w:sz w:val="32"/>
          <w:szCs w:val="32"/>
          <w:shd w:val="clear" w:color="auto" w:fill="FFFFFF"/>
        </w:rPr>
        <w:t>年支出</w:t>
      </w:r>
      <w:r>
        <w:rPr>
          <w:rFonts w:ascii="仿宋_GB2312" w:hAnsi="微软雅黑" w:eastAsia="仿宋_GB2312" w:cs="仿宋_GB2312"/>
          <w:color w:val="000000"/>
          <w:kern w:val="0"/>
          <w:sz w:val="32"/>
          <w:szCs w:val="32"/>
          <w:shd w:val="clear" w:color="auto" w:fill="FFFFFF"/>
        </w:rPr>
        <w:t>120.96</w:t>
      </w:r>
      <w:r>
        <w:rPr>
          <w:rFonts w:hint="eastAsia" w:ascii="仿宋_GB2312" w:hAnsi="微软雅黑" w:eastAsia="仿宋_GB2312" w:cs="仿宋_GB2312"/>
          <w:color w:val="000000"/>
          <w:kern w:val="0"/>
          <w:sz w:val="32"/>
          <w:szCs w:val="32"/>
          <w:shd w:val="clear" w:color="auto" w:fill="FFFFFF"/>
        </w:rPr>
        <w:t>万元。与</w:t>
      </w:r>
      <w:r>
        <w:rPr>
          <w:rFonts w:ascii="仿宋_GB2312" w:hAnsi="微软雅黑" w:eastAsia="仿宋_GB2312" w:cs="仿宋_GB2312"/>
          <w:color w:val="000000"/>
          <w:kern w:val="0"/>
          <w:sz w:val="32"/>
          <w:szCs w:val="32"/>
          <w:shd w:val="clear" w:color="auto" w:fill="FFFFFF"/>
        </w:rPr>
        <w:t>2018</w:t>
      </w:r>
      <w:r>
        <w:rPr>
          <w:rFonts w:hint="eastAsia" w:ascii="仿宋_GB2312" w:hAnsi="微软雅黑" w:eastAsia="仿宋_GB2312" w:cs="仿宋_GB2312"/>
          <w:color w:val="000000"/>
          <w:kern w:val="0"/>
          <w:sz w:val="32"/>
          <w:szCs w:val="32"/>
          <w:shd w:val="clear" w:color="auto" w:fill="FFFFFF"/>
        </w:rPr>
        <w:t>年相比单位支出总体增加</w:t>
      </w:r>
      <w:r>
        <w:rPr>
          <w:rFonts w:ascii="仿宋_GB2312" w:hAnsi="微软雅黑" w:eastAsia="仿宋_GB2312" w:cs="仿宋_GB2312"/>
          <w:color w:val="000000"/>
          <w:kern w:val="0"/>
          <w:sz w:val="32"/>
          <w:szCs w:val="32"/>
          <w:shd w:val="clear" w:color="auto" w:fill="FFFFFF"/>
        </w:rPr>
        <w:t>13.43</w:t>
      </w:r>
      <w:r>
        <w:rPr>
          <w:rFonts w:hint="eastAsia" w:ascii="仿宋_GB2312" w:hAnsi="微软雅黑" w:eastAsia="仿宋_GB2312" w:cs="仿宋_GB2312"/>
          <w:color w:val="000000"/>
          <w:kern w:val="0"/>
          <w:sz w:val="32"/>
          <w:szCs w:val="32"/>
          <w:shd w:val="clear" w:color="auto" w:fill="FFFFFF"/>
        </w:rPr>
        <w:t>万元。增加的原因主要是工资调整</w:t>
      </w:r>
      <w:r>
        <w:rPr>
          <w:rFonts w:ascii="仿宋_GB2312" w:hAnsi="微软雅黑" w:eastAsia="仿宋_GB2312" w:cs="仿宋_GB2312"/>
          <w:color w:val="000000"/>
          <w:kern w:val="0"/>
          <w:sz w:val="32"/>
          <w:szCs w:val="32"/>
          <w:shd w:val="clear" w:color="auto" w:fill="FFFFFF"/>
        </w:rPr>
        <w:t xml:space="preserve"> </w:t>
      </w:r>
      <w:r>
        <w:rPr>
          <w:rFonts w:hint="eastAsia" w:ascii="仿宋_GB2312" w:hAnsi="微软雅黑" w:eastAsia="仿宋_GB2312" w:cs="仿宋_GB2312"/>
          <w:color w:val="000000"/>
          <w:kern w:val="0"/>
          <w:sz w:val="32"/>
          <w:szCs w:val="32"/>
          <w:shd w:val="clear" w:color="auto" w:fill="FFFFFF"/>
        </w:rPr>
        <w:t>。</w:t>
      </w:r>
    </w:p>
    <w:p>
      <w:pPr>
        <w:widowControl/>
        <w:shd w:val="clear" w:color="auto" w:fill="FFFFFF"/>
        <w:spacing w:line="390" w:lineRule="atLeast"/>
        <w:ind w:firstLine="645"/>
        <w:jc w:val="left"/>
        <w:rPr>
          <w:rFonts w:ascii="仿宋_GB2312" w:hAnsi="微软雅黑" w:eastAsia="仿宋_GB2312" w:cs="仿宋_GB2312"/>
          <w:b/>
          <w:bCs/>
          <w:color w:val="000000"/>
          <w:kern w:val="0"/>
          <w:sz w:val="32"/>
          <w:szCs w:val="32"/>
          <w:shd w:val="clear" w:color="auto" w:fill="FFFFFF"/>
        </w:rPr>
      </w:pPr>
      <w:r>
        <w:rPr>
          <w:rFonts w:ascii="仿宋_GB2312" w:hAnsi="微软雅黑" w:eastAsia="仿宋_GB2312" w:cs="仿宋_GB2312"/>
          <w:b/>
          <w:bCs/>
          <w:color w:val="000000"/>
          <w:kern w:val="0"/>
          <w:sz w:val="32"/>
          <w:szCs w:val="32"/>
          <w:shd w:val="clear" w:color="auto" w:fill="FFFFFF"/>
        </w:rPr>
        <w:t>2</w:t>
      </w:r>
      <w:r>
        <w:rPr>
          <w:rFonts w:hint="eastAsia" w:ascii="仿宋_GB2312" w:hAnsi="微软雅黑" w:eastAsia="仿宋_GB2312" w:cs="仿宋_GB2312"/>
          <w:b/>
          <w:bCs/>
          <w:color w:val="000000"/>
          <w:kern w:val="0"/>
          <w:sz w:val="32"/>
          <w:szCs w:val="32"/>
          <w:shd w:val="clear" w:color="auto" w:fill="FFFFFF"/>
        </w:rPr>
        <w:t>、机关运行经费情况</w:t>
      </w:r>
    </w:p>
    <w:p>
      <w:pPr>
        <w:widowControl/>
        <w:shd w:val="clear" w:color="auto" w:fill="FFFFFF"/>
        <w:spacing w:line="390" w:lineRule="atLeast"/>
        <w:ind w:firstLine="630"/>
        <w:jc w:val="left"/>
        <w:rPr>
          <w:rFonts w:ascii="微软雅黑" w:hAnsi="微软雅黑" w:eastAsia="微软雅黑" w:cs="微软雅黑"/>
          <w:color w:val="000000"/>
          <w:szCs w:val="21"/>
        </w:rPr>
      </w:pPr>
      <w:r>
        <w:rPr>
          <w:rFonts w:ascii="仿宋_GB2312" w:hAnsi="微软雅黑" w:eastAsia="仿宋_GB2312" w:cs="仿宋_GB2312"/>
          <w:color w:val="000000"/>
          <w:kern w:val="0"/>
          <w:sz w:val="32"/>
          <w:szCs w:val="32"/>
          <w:shd w:val="clear" w:color="auto" w:fill="FFFFFF"/>
        </w:rPr>
        <w:t>2019</w:t>
      </w:r>
      <w:r>
        <w:rPr>
          <w:rFonts w:hint="eastAsia" w:ascii="仿宋_GB2312" w:hAnsi="微软雅黑" w:eastAsia="仿宋_GB2312" w:cs="仿宋_GB2312"/>
          <w:color w:val="000000"/>
          <w:kern w:val="0"/>
          <w:sz w:val="32"/>
          <w:szCs w:val="32"/>
          <w:shd w:val="clear" w:color="auto" w:fill="FFFFFF"/>
        </w:rPr>
        <w:t>年度机关运行经费财政拨款预算</w:t>
      </w:r>
      <w:r>
        <w:rPr>
          <w:rFonts w:ascii="仿宋_GB2312" w:hAnsi="微软雅黑" w:eastAsia="仿宋_GB2312" w:cs="仿宋_GB2312"/>
          <w:color w:val="000000"/>
          <w:kern w:val="0"/>
          <w:sz w:val="32"/>
          <w:szCs w:val="32"/>
          <w:shd w:val="clear" w:color="auto" w:fill="FFFFFF"/>
        </w:rPr>
        <w:t>3.96</w:t>
      </w:r>
      <w:r>
        <w:rPr>
          <w:rFonts w:hint="eastAsia" w:ascii="仿宋_GB2312" w:hAnsi="微软雅黑" w:eastAsia="仿宋_GB2312" w:cs="仿宋_GB2312"/>
          <w:color w:val="000000"/>
          <w:kern w:val="0"/>
          <w:sz w:val="32"/>
          <w:szCs w:val="32"/>
          <w:shd w:val="clear" w:color="auto" w:fill="FFFFFF"/>
        </w:rPr>
        <w:t>万元，较</w:t>
      </w:r>
      <w:r>
        <w:rPr>
          <w:rFonts w:ascii="仿宋_GB2312" w:hAnsi="微软雅黑" w:eastAsia="仿宋_GB2312" w:cs="仿宋_GB2312"/>
          <w:color w:val="000000"/>
          <w:kern w:val="0"/>
          <w:sz w:val="32"/>
          <w:szCs w:val="32"/>
          <w:shd w:val="clear" w:color="auto" w:fill="FFFFFF"/>
        </w:rPr>
        <w:t>2018</w:t>
      </w:r>
      <w:r>
        <w:rPr>
          <w:rFonts w:hint="eastAsia" w:ascii="仿宋_GB2312" w:hAnsi="微软雅黑" w:eastAsia="仿宋_GB2312" w:cs="仿宋_GB2312"/>
          <w:color w:val="000000"/>
          <w:kern w:val="0"/>
          <w:sz w:val="32"/>
          <w:szCs w:val="32"/>
          <w:shd w:val="clear" w:color="auto" w:fill="FFFFFF"/>
        </w:rPr>
        <w:t>年预算增加</w:t>
      </w:r>
      <w:r>
        <w:rPr>
          <w:rFonts w:ascii="仿宋_GB2312" w:hAnsi="微软雅黑" w:eastAsia="仿宋_GB2312" w:cs="仿宋_GB2312"/>
          <w:color w:val="000000"/>
          <w:kern w:val="0"/>
          <w:sz w:val="32"/>
          <w:szCs w:val="32"/>
          <w:shd w:val="clear" w:color="auto" w:fill="FFFFFF"/>
        </w:rPr>
        <w:t>0.23</w:t>
      </w:r>
      <w:r>
        <w:rPr>
          <w:rFonts w:hint="eastAsia" w:ascii="仿宋_GB2312" w:hAnsi="微软雅黑" w:eastAsia="仿宋_GB2312" w:cs="仿宋_GB2312"/>
          <w:color w:val="000000"/>
          <w:kern w:val="0"/>
          <w:sz w:val="32"/>
          <w:szCs w:val="32"/>
          <w:shd w:val="clear" w:color="auto" w:fill="FFFFFF"/>
        </w:rPr>
        <w:t>万元。增加的原因办公费用增加。</w:t>
      </w:r>
    </w:p>
    <w:p>
      <w:pPr>
        <w:widowControl/>
        <w:shd w:val="clear" w:color="auto" w:fill="FFFFFF"/>
        <w:spacing w:line="390" w:lineRule="atLeast"/>
        <w:ind w:firstLine="645"/>
        <w:jc w:val="left"/>
        <w:rPr>
          <w:rFonts w:ascii="仿宋_GB2312" w:hAnsi="微软雅黑" w:eastAsia="仿宋_GB2312" w:cs="仿宋_GB2312"/>
          <w:b/>
          <w:bCs/>
          <w:color w:val="000000"/>
          <w:kern w:val="0"/>
          <w:sz w:val="32"/>
          <w:szCs w:val="32"/>
          <w:shd w:val="clear" w:color="auto" w:fill="FFFFFF"/>
        </w:rPr>
      </w:pPr>
      <w:r>
        <w:rPr>
          <w:rFonts w:ascii="仿宋_GB2312" w:hAnsi="微软雅黑" w:eastAsia="仿宋_GB2312" w:cs="仿宋_GB2312"/>
          <w:b/>
          <w:bCs/>
          <w:color w:val="000000"/>
          <w:kern w:val="0"/>
          <w:sz w:val="32"/>
          <w:szCs w:val="32"/>
          <w:shd w:val="clear" w:color="auto" w:fill="FFFFFF"/>
        </w:rPr>
        <w:t>3</w:t>
      </w:r>
      <w:r>
        <w:rPr>
          <w:rFonts w:hint="eastAsia" w:ascii="仿宋_GB2312" w:hAnsi="微软雅黑" w:eastAsia="仿宋_GB2312" w:cs="仿宋_GB2312"/>
          <w:b/>
          <w:bCs/>
          <w:color w:val="000000"/>
          <w:kern w:val="0"/>
          <w:sz w:val="32"/>
          <w:szCs w:val="32"/>
          <w:shd w:val="clear" w:color="auto" w:fill="FFFFFF"/>
        </w:rPr>
        <w:t>、政府采购执行情况</w:t>
      </w:r>
    </w:p>
    <w:p>
      <w:pPr>
        <w:widowControl/>
        <w:shd w:val="clear" w:color="auto" w:fill="FFFFFF"/>
        <w:spacing w:line="390" w:lineRule="atLeast"/>
        <w:ind w:firstLine="630"/>
        <w:jc w:val="left"/>
        <w:rPr>
          <w:rFonts w:ascii="微软雅黑" w:hAnsi="微软雅黑" w:eastAsia="微软雅黑" w:cs="微软雅黑"/>
          <w:color w:val="000000"/>
          <w:szCs w:val="21"/>
        </w:rPr>
      </w:pPr>
      <w:r>
        <w:rPr>
          <w:rFonts w:ascii="仿宋_GB2312" w:hAnsi="微软雅黑" w:eastAsia="仿宋_GB2312" w:cs="仿宋_GB2312"/>
          <w:color w:val="000000"/>
          <w:kern w:val="0"/>
          <w:sz w:val="32"/>
          <w:szCs w:val="32"/>
          <w:shd w:val="clear" w:color="auto" w:fill="FFFFFF"/>
        </w:rPr>
        <w:t>2019</w:t>
      </w:r>
      <w:r>
        <w:rPr>
          <w:rFonts w:hint="eastAsia" w:ascii="仿宋_GB2312" w:hAnsi="微软雅黑" w:eastAsia="仿宋_GB2312" w:cs="仿宋_GB2312"/>
          <w:color w:val="000000"/>
          <w:kern w:val="0"/>
          <w:sz w:val="32"/>
          <w:szCs w:val="32"/>
          <w:shd w:val="clear" w:color="auto" w:fill="FFFFFF"/>
        </w:rPr>
        <w:t>年我单位政府采购预算总额</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万元。</w:t>
      </w:r>
    </w:p>
    <w:p>
      <w:pPr>
        <w:widowControl/>
        <w:shd w:val="clear" w:color="auto" w:fill="FFFFFF"/>
        <w:spacing w:line="390" w:lineRule="atLeast"/>
        <w:ind w:firstLine="645"/>
        <w:jc w:val="left"/>
        <w:rPr>
          <w:rFonts w:ascii="仿宋_GB2312" w:hAnsi="微软雅黑" w:eastAsia="仿宋_GB2312" w:cs="仿宋_GB2312"/>
          <w:b/>
          <w:bCs/>
          <w:color w:val="000000"/>
          <w:kern w:val="0"/>
          <w:sz w:val="32"/>
          <w:szCs w:val="32"/>
          <w:shd w:val="clear" w:color="auto" w:fill="FFFFFF"/>
        </w:rPr>
      </w:pPr>
      <w:r>
        <w:rPr>
          <w:rFonts w:ascii="仿宋_GB2312" w:hAnsi="微软雅黑" w:eastAsia="仿宋_GB2312" w:cs="仿宋_GB2312"/>
          <w:b/>
          <w:bCs/>
          <w:color w:val="000000"/>
          <w:kern w:val="0"/>
          <w:sz w:val="32"/>
          <w:szCs w:val="32"/>
          <w:shd w:val="clear" w:color="auto" w:fill="FFFFFF"/>
        </w:rPr>
        <w:t>4</w:t>
      </w:r>
      <w:r>
        <w:rPr>
          <w:rFonts w:hint="eastAsia" w:ascii="仿宋_GB2312" w:hAnsi="微软雅黑" w:eastAsia="仿宋_GB2312" w:cs="仿宋_GB2312"/>
          <w:b/>
          <w:bCs/>
          <w:color w:val="000000"/>
          <w:kern w:val="0"/>
          <w:sz w:val="32"/>
          <w:szCs w:val="32"/>
          <w:shd w:val="clear" w:color="auto" w:fill="FFFFFF"/>
        </w:rPr>
        <w:t>、“三公经费”预算</w:t>
      </w:r>
    </w:p>
    <w:p>
      <w:pPr>
        <w:widowControl/>
        <w:shd w:val="clear" w:color="auto" w:fill="FFFFFF"/>
        <w:spacing w:line="390" w:lineRule="atLeast"/>
        <w:ind w:firstLine="645"/>
        <w:jc w:val="left"/>
        <w:rPr>
          <w:rFonts w:ascii="微软雅黑" w:hAnsi="微软雅黑" w:eastAsia="微软雅黑" w:cs="微软雅黑"/>
          <w:color w:val="000000"/>
          <w:szCs w:val="21"/>
        </w:rPr>
      </w:pPr>
      <w:r>
        <w:rPr>
          <w:rFonts w:ascii="仿宋_GB2312" w:hAnsi="微软雅黑" w:eastAsia="仿宋_GB2312" w:cs="仿宋_GB2312"/>
          <w:color w:val="000000"/>
          <w:kern w:val="0"/>
          <w:sz w:val="32"/>
          <w:szCs w:val="32"/>
          <w:shd w:val="clear" w:color="auto" w:fill="FFFFFF"/>
        </w:rPr>
        <w:t>2019</w:t>
      </w:r>
      <w:r>
        <w:rPr>
          <w:rFonts w:hint="eastAsia" w:ascii="仿宋_GB2312" w:hAnsi="微软雅黑" w:eastAsia="仿宋_GB2312" w:cs="仿宋_GB2312"/>
          <w:color w:val="000000"/>
          <w:kern w:val="0"/>
          <w:sz w:val="32"/>
          <w:szCs w:val="32"/>
          <w:shd w:val="clear" w:color="auto" w:fill="FFFFFF"/>
        </w:rPr>
        <w:t>年度“三公经费”预算</w:t>
      </w:r>
      <w:r>
        <w:rPr>
          <w:rFonts w:ascii="仿宋_GB2312" w:hAnsi="微软雅黑" w:eastAsia="仿宋_GB2312" w:cs="仿宋_GB2312"/>
          <w:color w:val="000000"/>
          <w:kern w:val="0"/>
          <w:sz w:val="32"/>
          <w:szCs w:val="32"/>
          <w:shd w:val="clear" w:color="auto" w:fill="FFFFFF"/>
        </w:rPr>
        <w:t>0.67</w:t>
      </w:r>
      <w:r>
        <w:rPr>
          <w:rFonts w:hint="eastAsia" w:ascii="仿宋_GB2312" w:hAnsi="微软雅黑" w:eastAsia="仿宋_GB2312" w:cs="仿宋_GB2312"/>
          <w:color w:val="000000"/>
          <w:kern w:val="0"/>
          <w:sz w:val="32"/>
          <w:szCs w:val="32"/>
          <w:shd w:val="clear" w:color="auto" w:fill="FFFFFF"/>
        </w:rPr>
        <w:t>万元，与</w:t>
      </w:r>
      <w:r>
        <w:rPr>
          <w:rFonts w:ascii="仿宋_GB2312" w:hAnsi="微软雅黑" w:eastAsia="仿宋_GB2312" w:cs="仿宋_GB2312"/>
          <w:color w:val="000000"/>
          <w:kern w:val="0"/>
          <w:sz w:val="32"/>
          <w:szCs w:val="32"/>
          <w:shd w:val="clear" w:color="auto" w:fill="FFFFFF"/>
        </w:rPr>
        <w:t>2018</w:t>
      </w:r>
      <w:r>
        <w:rPr>
          <w:rFonts w:hint="eastAsia" w:ascii="仿宋_GB2312" w:hAnsi="微软雅黑" w:eastAsia="仿宋_GB2312" w:cs="仿宋_GB2312"/>
          <w:color w:val="000000"/>
          <w:kern w:val="0"/>
          <w:sz w:val="32"/>
          <w:szCs w:val="32"/>
          <w:shd w:val="clear" w:color="auto" w:fill="FFFFFF"/>
        </w:rPr>
        <w:t>年预算减少</w:t>
      </w:r>
      <w:r>
        <w:rPr>
          <w:rFonts w:ascii="仿宋_GB2312" w:hAnsi="微软雅黑" w:eastAsia="仿宋_GB2312" w:cs="仿宋_GB2312"/>
          <w:color w:val="000000"/>
          <w:kern w:val="0"/>
          <w:sz w:val="32"/>
          <w:szCs w:val="32"/>
          <w:shd w:val="clear" w:color="auto" w:fill="FFFFFF"/>
        </w:rPr>
        <w:t>1.63</w:t>
      </w:r>
      <w:r>
        <w:rPr>
          <w:rFonts w:hint="eastAsia" w:ascii="仿宋_GB2312" w:hAnsi="微软雅黑" w:eastAsia="仿宋_GB2312" w:cs="仿宋_GB2312"/>
          <w:color w:val="000000"/>
          <w:kern w:val="0"/>
          <w:sz w:val="32"/>
          <w:szCs w:val="32"/>
          <w:shd w:val="clear" w:color="auto" w:fill="FFFFFF"/>
        </w:rPr>
        <w:t>万元。减少的原因主要是压缩了三公经费支出。其中因公出国（境）费用</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万元，较上年预算增加</w:t>
      </w:r>
      <w:r>
        <w:rPr>
          <w:rFonts w:hint="eastAsia" w:ascii="仿宋_GB2312" w:hAnsi="微软雅黑" w:eastAsia="仿宋_GB2312" w:cs="仿宋_GB2312"/>
          <w:color w:val="000000"/>
          <w:kern w:val="0"/>
          <w:sz w:val="32"/>
          <w:szCs w:val="32"/>
          <w:shd w:val="clear" w:color="auto" w:fill="FFFFFF"/>
          <w:lang w:val="en-US" w:eastAsia="zh-CN"/>
        </w:rPr>
        <w:t>0</w:t>
      </w:r>
      <w:r>
        <w:rPr>
          <w:rFonts w:hint="eastAsia" w:ascii="仿宋_GB2312" w:hAnsi="微软雅黑" w:eastAsia="仿宋_GB2312" w:cs="仿宋_GB2312"/>
          <w:color w:val="000000"/>
          <w:kern w:val="0"/>
          <w:sz w:val="32"/>
          <w:szCs w:val="32"/>
          <w:shd w:val="clear" w:color="auto" w:fill="FFFFFF"/>
        </w:rPr>
        <w:t>万元；公务接待费</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lang w:val="en-US" w:eastAsia="zh-CN"/>
        </w:rPr>
        <w:t>01</w:t>
      </w:r>
      <w:r>
        <w:rPr>
          <w:rFonts w:hint="eastAsia" w:ascii="仿宋_GB2312" w:hAnsi="微软雅黑" w:eastAsia="仿宋_GB2312" w:cs="仿宋_GB2312"/>
          <w:color w:val="000000"/>
          <w:kern w:val="0"/>
          <w:sz w:val="32"/>
          <w:szCs w:val="32"/>
          <w:shd w:val="clear" w:color="auto" w:fill="FFFFFF"/>
        </w:rPr>
        <w:t>万元，较上年预算减少</w:t>
      </w:r>
      <w:r>
        <w:rPr>
          <w:rFonts w:hint="eastAsia" w:ascii="仿宋_GB2312" w:hAnsi="微软雅黑" w:eastAsia="仿宋_GB2312" w:cs="仿宋_GB2312"/>
          <w:color w:val="000000"/>
          <w:kern w:val="0"/>
          <w:sz w:val="32"/>
          <w:szCs w:val="32"/>
          <w:shd w:val="clear" w:color="auto" w:fill="FFFFFF"/>
          <w:lang w:val="en-US" w:eastAsia="zh-CN"/>
        </w:rPr>
        <w:t>0.79</w:t>
      </w:r>
      <w:r>
        <w:rPr>
          <w:rFonts w:hint="eastAsia" w:ascii="仿宋_GB2312" w:hAnsi="微软雅黑" w:eastAsia="仿宋_GB2312" w:cs="仿宋_GB2312"/>
          <w:color w:val="000000"/>
          <w:kern w:val="0"/>
          <w:sz w:val="32"/>
          <w:szCs w:val="32"/>
          <w:shd w:val="clear" w:color="auto" w:fill="FFFFFF"/>
        </w:rPr>
        <w:t>万元</w:t>
      </w:r>
      <w:r>
        <w:rPr>
          <w:rFonts w:hint="eastAsia" w:ascii="仿宋_GB2312" w:hAnsi="微软雅黑" w:eastAsia="仿宋_GB2312" w:cs="仿宋_GB2312"/>
          <w:color w:val="000000"/>
          <w:kern w:val="0"/>
          <w:sz w:val="32"/>
          <w:szCs w:val="32"/>
          <w:shd w:val="clear" w:color="auto" w:fill="FFFFFF"/>
          <w:lang w:val="en-US" w:eastAsia="zh-CN"/>
        </w:rPr>
        <w:t>,减少的主要原因是执行中央八项规定，压缩接待费用</w:t>
      </w:r>
      <w:r>
        <w:rPr>
          <w:rFonts w:hint="eastAsia" w:ascii="仿宋_GB2312" w:hAnsi="微软雅黑" w:eastAsia="仿宋_GB2312" w:cs="仿宋_GB2312"/>
          <w:color w:val="000000"/>
          <w:kern w:val="0"/>
          <w:sz w:val="32"/>
          <w:szCs w:val="32"/>
          <w:shd w:val="clear" w:color="auto" w:fill="FFFFFF"/>
        </w:rPr>
        <w:t>；公务用车运行维护费</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lang w:val="en-US" w:eastAsia="zh-CN"/>
        </w:rPr>
        <w:t>66</w:t>
      </w:r>
      <w:r>
        <w:rPr>
          <w:rFonts w:hint="eastAsia" w:ascii="仿宋_GB2312" w:hAnsi="微软雅黑" w:eastAsia="仿宋_GB2312" w:cs="仿宋_GB2312"/>
          <w:color w:val="000000"/>
          <w:kern w:val="0"/>
          <w:sz w:val="32"/>
          <w:szCs w:val="32"/>
          <w:shd w:val="clear" w:color="auto" w:fill="FFFFFF"/>
        </w:rPr>
        <w:t>万元，较上年预算减少</w:t>
      </w:r>
      <w:r>
        <w:rPr>
          <w:rFonts w:hint="eastAsia" w:ascii="仿宋_GB2312" w:hAnsi="微软雅黑" w:eastAsia="仿宋_GB2312" w:cs="仿宋_GB2312"/>
          <w:color w:val="000000"/>
          <w:kern w:val="0"/>
          <w:sz w:val="32"/>
          <w:szCs w:val="32"/>
          <w:shd w:val="clear" w:color="auto" w:fill="FFFFFF"/>
          <w:lang w:val="en-US" w:eastAsia="zh-CN"/>
        </w:rPr>
        <w:t>0.84</w:t>
      </w:r>
      <w:r>
        <w:rPr>
          <w:rFonts w:hint="eastAsia" w:ascii="仿宋_GB2312" w:hAnsi="微软雅黑" w:eastAsia="仿宋_GB2312" w:cs="仿宋_GB2312"/>
          <w:color w:val="000000"/>
          <w:kern w:val="0"/>
          <w:sz w:val="32"/>
          <w:szCs w:val="32"/>
          <w:shd w:val="clear" w:color="auto" w:fill="FFFFFF"/>
        </w:rPr>
        <w:t>万元</w:t>
      </w:r>
      <w:r>
        <w:rPr>
          <w:rFonts w:hint="eastAsia" w:ascii="仿宋_GB2312" w:hAnsi="微软雅黑" w:eastAsia="仿宋_GB2312" w:cs="仿宋_GB2312"/>
          <w:color w:val="000000"/>
          <w:kern w:val="0"/>
          <w:sz w:val="32"/>
          <w:szCs w:val="32"/>
          <w:shd w:val="clear" w:color="auto" w:fill="FFFFFF"/>
          <w:lang w:eastAsia="zh-CN"/>
        </w:rPr>
        <w:t>，减少的原因主要是为厉行节约减少或合并公出次数</w:t>
      </w:r>
      <w:r>
        <w:rPr>
          <w:rFonts w:hint="eastAsia" w:ascii="仿宋_GB2312" w:hAnsi="微软雅黑" w:eastAsia="仿宋_GB2312" w:cs="仿宋_GB2312"/>
          <w:color w:val="000000"/>
          <w:kern w:val="0"/>
          <w:sz w:val="32"/>
          <w:szCs w:val="32"/>
          <w:shd w:val="clear" w:color="auto" w:fill="FFFFFF"/>
        </w:rPr>
        <w:t>；公务用车购置费</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万元，较上年预算增加</w:t>
      </w:r>
      <w:r>
        <w:rPr>
          <w:rFonts w:hint="eastAsia" w:ascii="仿宋_GB2312" w:hAnsi="微软雅黑" w:eastAsia="仿宋_GB2312" w:cs="仿宋_GB2312"/>
          <w:color w:val="000000"/>
          <w:kern w:val="0"/>
          <w:sz w:val="32"/>
          <w:szCs w:val="32"/>
          <w:shd w:val="clear" w:color="auto" w:fill="FFFFFF"/>
          <w:lang w:val="en-US" w:eastAsia="zh-CN"/>
        </w:rPr>
        <w:t>0</w:t>
      </w:r>
      <w:r>
        <w:rPr>
          <w:rFonts w:hint="eastAsia" w:ascii="仿宋_GB2312" w:hAnsi="微软雅黑" w:eastAsia="仿宋_GB2312" w:cs="仿宋_GB2312"/>
          <w:color w:val="000000"/>
          <w:kern w:val="0"/>
          <w:sz w:val="32"/>
          <w:szCs w:val="32"/>
          <w:shd w:val="clear" w:color="auto" w:fill="FFFFFF"/>
        </w:rPr>
        <w:t>万元。</w:t>
      </w:r>
    </w:p>
    <w:p>
      <w:pPr>
        <w:widowControl/>
        <w:shd w:val="clear" w:color="auto" w:fill="FFFFFF"/>
        <w:spacing w:line="390" w:lineRule="atLeast"/>
        <w:ind w:firstLine="630"/>
        <w:jc w:val="left"/>
        <w:rPr>
          <w:rFonts w:ascii="微软雅黑" w:hAnsi="微软雅黑" w:eastAsia="微软雅黑" w:cs="微软雅黑"/>
          <w:b/>
          <w:bCs/>
          <w:color w:val="000000"/>
          <w:szCs w:val="21"/>
        </w:rPr>
      </w:pPr>
      <w:r>
        <w:rPr>
          <w:rFonts w:ascii="仿宋_GB2312" w:hAnsi="微软雅黑" w:eastAsia="仿宋_GB2312" w:cs="仿宋_GB2312"/>
          <w:b/>
          <w:bCs/>
          <w:color w:val="000000"/>
          <w:kern w:val="0"/>
          <w:sz w:val="32"/>
          <w:szCs w:val="32"/>
          <w:shd w:val="clear" w:color="auto" w:fill="FFFFFF"/>
        </w:rPr>
        <w:t>5</w:t>
      </w:r>
      <w:r>
        <w:rPr>
          <w:rFonts w:hint="eastAsia" w:ascii="仿宋_GB2312" w:hAnsi="微软雅黑" w:eastAsia="仿宋_GB2312" w:cs="仿宋_GB2312"/>
          <w:b/>
          <w:bCs/>
          <w:color w:val="000000"/>
          <w:kern w:val="0"/>
          <w:sz w:val="32"/>
          <w:szCs w:val="32"/>
          <w:shd w:val="clear" w:color="auto" w:fill="FFFFFF"/>
        </w:rPr>
        <w:t>、绩效管理情况</w:t>
      </w:r>
    </w:p>
    <w:p>
      <w:pPr>
        <w:widowControl/>
        <w:shd w:val="clear" w:color="auto" w:fill="FFFFFF"/>
        <w:spacing w:line="390" w:lineRule="atLeast"/>
        <w:ind w:firstLine="630"/>
        <w:jc w:val="left"/>
        <w:rPr>
          <w:rFonts w:ascii="微软雅黑" w:hAnsi="微软雅黑" w:eastAsia="微软雅黑" w:cs="微软雅黑"/>
          <w:color w:val="000000"/>
          <w:szCs w:val="21"/>
        </w:rPr>
      </w:pPr>
      <w:r>
        <w:rPr>
          <w:rFonts w:ascii="仿宋_GB2312" w:hAnsi="微软雅黑" w:eastAsia="仿宋_GB2312" w:cs="仿宋_GB2312"/>
          <w:color w:val="000000"/>
          <w:kern w:val="0"/>
          <w:sz w:val="32"/>
          <w:szCs w:val="32"/>
          <w:shd w:val="clear" w:color="auto" w:fill="FFFFFF"/>
        </w:rPr>
        <w:t>2019</w:t>
      </w:r>
      <w:r>
        <w:rPr>
          <w:rFonts w:hint="eastAsia" w:ascii="仿宋_GB2312" w:hAnsi="微软雅黑" w:eastAsia="仿宋_GB2312" w:cs="仿宋_GB2312"/>
          <w:color w:val="000000"/>
          <w:kern w:val="0"/>
          <w:sz w:val="32"/>
          <w:szCs w:val="32"/>
          <w:shd w:val="clear" w:color="auto" w:fill="FFFFFF"/>
        </w:rPr>
        <w:t>年度本部门设定绩效目标管理的项目共</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个，共</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万元。</w:t>
      </w:r>
    </w:p>
    <w:p>
      <w:pPr>
        <w:widowControl/>
        <w:shd w:val="clear" w:color="auto" w:fill="FFFFFF"/>
        <w:spacing w:line="390" w:lineRule="atLeast"/>
        <w:ind w:firstLine="630"/>
        <w:jc w:val="left"/>
        <w:rPr>
          <w:rFonts w:ascii="仿宋_GB2312" w:hAnsi="微软雅黑" w:eastAsia="仿宋_GB2312" w:cs="仿宋_GB2312"/>
          <w:b/>
          <w:bCs/>
          <w:color w:val="000000"/>
          <w:kern w:val="0"/>
          <w:sz w:val="32"/>
          <w:szCs w:val="32"/>
          <w:shd w:val="clear" w:color="auto" w:fill="FFFFFF"/>
        </w:rPr>
      </w:pPr>
      <w:r>
        <w:rPr>
          <w:rFonts w:ascii="仿宋_GB2312" w:hAnsi="微软雅黑" w:eastAsia="仿宋_GB2312" w:cs="仿宋_GB2312"/>
          <w:b/>
          <w:bCs/>
          <w:color w:val="000000"/>
          <w:kern w:val="0"/>
          <w:sz w:val="32"/>
          <w:szCs w:val="32"/>
          <w:shd w:val="clear" w:color="auto" w:fill="FFFFFF"/>
        </w:rPr>
        <w:t>6</w:t>
      </w:r>
      <w:r>
        <w:rPr>
          <w:rFonts w:hint="eastAsia" w:ascii="仿宋_GB2312" w:hAnsi="微软雅黑" w:eastAsia="仿宋_GB2312" w:cs="仿宋_GB2312"/>
          <w:b/>
          <w:bCs/>
          <w:color w:val="000000"/>
          <w:kern w:val="0"/>
          <w:sz w:val="32"/>
          <w:szCs w:val="32"/>
          <w:shd w:val="clear" w:color="auto" w:fill="FFFFFF"/>
        </w:rPr>
        <w:t>、国有资产占用情况</w:t>
      </w:r>
    </w:p>
    <w:p>
      <w:pPr>
        <w:widowControl/>
        <w:shd w:val="clear" w:color="auto" w:fill="FFFFFF"/>
        <w:spacing w:line="390" w:lineRule="atLeast"/>
        <w:ind w:firstLine="630"/>
        <w:jc w:val="left"/>
        <w:rPr>
          <w:rFonts w:ascii="仿宋_GB2312" w:hAnsi="微软雅黑" w:eastAsia="仿宋_GB2312" w:cs="仿宋_GB2312"/>
          <w:color w:val="000000"/>
          <w:kern w:val="0"/>
          <w:sz w:val="32"/>
          <w:szCs w:val="32"/>
          <w:shd w:val="clear" w:color="auto" w:fill="FFFFFF"/>
        </w:rPr>
      </w:pPr>
      <w:r>
        <w:rPr>
          <w:rFonts w:ascii="仿宋_GB2312" w:hAnsi="微软雅黑" w:eastAsia="仿宋_GB2312" w:cs="仿宋_GB2312"/>
          <w:color w:val="000000"/>
          <w:kern w:val="0"/>
          <w:sz w:val="32"/>
          <w:szCs w:val="32"/>
          <w:shd w:val="clear" w:color="auto" w:fill="FFFFFF"/>
        </w:rPr>
        <w:t>2018</w:t>
      </w:r>
      <w:r>
        <w:rPr>
          <w:rFonts w:hint="eastAsia" w:ascii="仿宋_GB2312" w:hAnsi="微软雅黑" w:eastAsia="仿宋_GB2312" w:cs="仿宋_GB2312"/>
          <w:color w:val="000000"/>
          <w:kern w:val="0"/>
          <w:sz w:val="32"/>
          <w:szCs w:val="32"/>
          <w:shd w:val="clear" w:color="auto" w:fill="FFFFFF"/>
        </w:rPr>
        <w:t>年期末，我单位共有车辆</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辆，其中：一般公务用车</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辆；单价</w:t>
      </w:r>
      <w:r>
        <w:rPr>
          <w:rFonts w:ascii="仿宋_GB2312" w:hAnsi="微软雅黑" w:eastAsia="仿宋_GB2312" w:cs="仿宋_GB2312"/>
          <w:color w:val="000000"/>
          <w:kern w:val="0"/>
          <w:sz w:val="32"/>
          <w:szCs w:val="32"/>
          <w:shd w:val="clear" w:color="auto" w:fill="FFFFFF"/>
        </w:rPr>
        <w:t>50</w:t>
      </w:r>
      <w:r>
        <w:rPr>
          <w:rFonts w:hint="eastAsia" w:ascii="仿宋_GB2312" w:hAnsi="微软雅黑" w:eastAsia="仿宋_GB2312" w:cs="仿宋_GB2312"/>
          <w:color w:val="000000"/>
          <w:kern w:val="0"/>
          <w:sz w:val="32"/>
          <w:szCs w:val="32"/>
          <w:shd w:val="clear" w:color="auto" w:fill="FFFFFF"/>
        </w:rPr>
        <w:t>万元以上通用设备</w:t>
      </w:r>
      <w:r>
        <w:rPr>
          <w:rFonts w:hint="eastAsia" w:ascii="仿宋_GB2312" w:hAnsi="微软雅黑" w:eastAsia="仿宋_GB2312" w:cs="仿宋_GB2312"/>
          <w:color w:val="000000"/>
          <w:kern w:val="0"/>
          <w:sz w:val="32"/>
          <w:szCs w:val="32"/>
          <w:shd w:val="clear" w:color="auto" w:fill="FFFFFF"/>
          <w:lang w:val="en-US" w:eastAsia="zh-CN"/>
        </w:rPr>
        <w:t>0</w:t>
      </w:r>
      <w:r>
        <w:rPr>
          <w:rFonts w:hint="eastAsia" w:ascii="仿宋_GB2312" w:hAnsi="微软雅黑" w:eastAsia="仿宋_GB2312" w:cs="仿宋_GB2312"/>
          <w:color w:val="000000"/>
          <w:kern w:val="0"/>
          <w:sz w:val="32"/>
          <w:szCs w:val="32"/>
          <w:shd w:val="clear" w:color="auto" w:fill="FFFFFF"/>
        </w:rPr>
        <w:t>台，单位价值</w:t>
      </w:r>
      <w:r>
        <w:rPr>
          <w:rFonts w:ascii="仿宋_GB2312" w:hAnsi="微软雅黑" w:eastAsia="仿宋_GB2312" w:cs="仿宋_GB2312"/>
          <w:color w:val="000000"/>
          <w:kern w:val="0"/>
          <w:sz w:val="32"/>
          <w:szCs w:val="32"/>
          <w:shd w:val="clear" w:color="auto" w:fill="FFFFFF"/>
        </w:rPr>
        <w:t>100</w:t>
      </w:r>
      <w:r>
        <w:rPr>
          <w:rFonts w:hint="eastAsia" w:ascii="仿宋_GB2312" w:hAnsi="微软雅黑" w:eastAsia="仿宋_GB2312" w:cs="仿宋_GB2312"/>
          <w:color w:val="000000"/>
          <w:kern w:val="0"/>
          <w:sz w:val="32"/>
          <w:szCs w:val="32"/>
          <w:shd w:val="clear" w:color="auto" w:fill="FFFFFF"/>
        </w:rPr>
        <w:t>万元以上专用设备</w:t>
      </w:r>
      <w:r>
        <w:rPr>
          <w:rFonts w:hint="eastAsia" w:ascii="仿宋_GB2312" w:hAnsi="微软雅黑" w:eastAsia="仿宋_GB2312" w:cs="仿宋_GB2312"/>
          <w:color w:val="000000"/>
          <w:kern w:val="0"/>
          <w:sz w:val="32"/>
          <w:szCs w:val="32"/>
          <w:shd w:val="clear" w:color="auto" w:fill="FFFFFF"/>
          <w:lang w:val="en-US" w:eastAsia="zh-CN"/>
        </w:rPr>
        <w:t>0</w:t>
      </w:r>
      <w:r>
        <w:rPr>
          <w:rFonts w:hint="eastAsia" w:ascii="仿宋_GB2312" w:hAnsi="微软雅黑" w:eastAsia="仿宋_GB2312" w:cs="仿宋_GB2312"/>
          <w:color w:val="000000"/>
          <w:kern w:val="0"/>
          <w:sz w:val="32"/>
          <w:szCs w:val="32"/>
          <w:shd w:val="clear" w:color="auto" w:fill="FFFFFF"/>
        </w:rPr>
        <w:t>台。</w:t>
      </w:r>
    </w:p>
    <w:p>
      <w:pPr>
        <w:widowControl/>
        <w:shd w:val="clear" w:color="auto" w:fill="FFFFFF"/>
        <w:spacing w:line="390" w:lineRule="atLeast"/>
        <w:ind w:firstLine="630"/>
        <w:jc w:val="left"/>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四、名词解释</w:t>
      </w:r>
    </w:p>
    <w:p>
      <w:pPr>
        <w:widowControl/>
        <w:shd w:val="clear" w:color="auto" w:fill="FFFFFF"/>
        <w:spacing w:line="390" w:lineRule="atLeast"/>
        <w:ind w:firstLine="630"/>
        <w:jc w:val="left"/>
        <w:rPr>
          <w:rFonts w:ascii="仿宋_GB2312" w:hAnsi="微软雅黑" w:eastAsia="仿宋_GB2312" w:cs="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（一）基本支出：指为保障机构正常运转、完成日常工作任务而发生的人员支出和公用支出。</w:t>
      </w:r>
    </w:p>
    <w:p>
      <w:pPr>
        <w:widowControl/>
        <w:shd w:val="clear" w:color="auto" w:fill="FFFFFF"/>
        <w:spacing w:line="390" w:lineRule="atLeast"/>
        <w:ind w:firstLine="630"/>
        <w:jc w:val="left"/>
        <w:rPr>
          <w:rFonts w:ascii="仿宋_GB2312" w:hAnsi="微软雅黑" w:eastAsia="仿宋_GB2312" w:cs="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（二）项目支出：指在基本支出之外为完成特定行政任务和事业发展目标所发生的支出。</w:t>
      </w:r>
    </w:p>
    <w:p>
      <w:pPr>
        <w:widowControl/>
        <w:shd w:val="clear" w:color="auto" w:fill="FFFFFF"/>
        <w:spacing w:line="390" w:lineRule="atLeast"/>
        <w:ind w:firstLine="630"/>
        <w:jc w:val="left"/>
        <w:rPr>
          <w:rFonts w:ascii="仿宋_GB2312" w:hAnsi="微软雅黑" w:eastAsia="仿宋_GB2312" w:cs="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三）机关运行经费：指各部门的公用经费，包括办公及印刷费、邮电费、差旅费、会议费、福利费、日常维修费、专用材料及一般设备购置费、办公用房水电费、办公用房取暖费、办公用房物业管理费、公务用车运行维护费以及其他费用。</w:t>
      </w:r>
    </w:p>
    <w:p>
      <w:pPr>
        <w:widowControl/>
        <w:shd w:val="clear" w:color="auto" w:fill="FFFFFF"/>
        <w:spacing w:line="390" w:lineRule="atLeast"/>
        <w:ind w:firstLine="630"/>
        <w:jc w:val="left"/>
        <w:rPr>
          <w:rFonts w:ascii="仿宋_GB2312" w:hAnsi="微软雅黑" w:eastAsia="仿宋_GB2312" w:cs="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四）“三公”经费：指县直部门用一般公共预算安排的因公出国（境）费、公务用车购置及运行费和公务接待费。其中，因公出国（境）费反映单位公务出国（境）的国际差旅费、国外城市间交通费、住宿费、伙食费、培训费、公杂费等支出；公务用车购置费反映公务用车车辆购置支出（含车辆购置税）；公务用车运行维护费反映单位按规定保留的公务用车燃料费、维修费、过路过桥费、保险费等支出；公务接待费反映单位按规定开支的各类公务接待支出。</w:t>
      </w:r>
    </w:p>
    <w:p>
      <w:pPr>
        <w:widowControl/>
        <w:shd w:val="clear" w:color="auto" w:fill="FFFFFF"/>
        <w:spacing w:line="390" w:lineRule="atLeast"/>
        <w:ind w:firstLine="630"/>
        <w:jc w:val="left"/>
        <w:rPr>
          <w:rFonts w:ascii="仿宋_GB2312" w:hAnsi="微软雅黑" w:eastAsia="仿宋_GB2312" w:cs="仿宋_GB2312"/>
          <w:color w:val="000000"/>
          <w:kern w:val="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文星楷体">
    <w:panose1 w:val="0201060900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dobe 仿宋 Std R">
    <w:altName w:val="仿宋_GB2312"/>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BF7C16"/>
    <w:multiLevelType w:val="singleLevel"/>
    <w:tmpl w:val="E3BF7C16"/>
    <w:lvl w:ilvl="0" w:tentative="0">
      <w:start w:val="1"/>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C35A8"/>
    <w:rsid w:val="000E72A6"/>
    <w:rsid w:val="000F4F20"/>
    <w:rsid w:val="004D76AE"/>
    <w:rsid w:val="005C35A8"/>
    <w:rsid w:val="00606E68"/>
    <w:rsid w:val="00654D04"/>
    <w:rsid w:val="00721E12"/>
    <w:rsid w:val="00806B9B"/>
    <w:rsid w:val="009E0B3B"/>
    <w:rsid w:val="00CF3791"/>
    <w:rsid w:val="00D611A3"/>
    <w:rsid w:val="00DA7F53"/>
    <w:rsid w:val="00DB5163"/>
    <w:rsid w:val="00EC63A8"/>
    <w:rsid w:val="00F038A0"/>
    <w:rsid w:val="00F24948"/>
    <w:rsid w:val="022A1CFB"/>
    <w:rsid w:val="028050F1"/>
    <w:rsid w:val="0A930F3E"/>
    <w:rsid w:val="0E621B60"/>
    <w:rsid w:val="12145709"/>
    <w:rsid w:val="138D2482"/>
    <w:rsid w:val="1464064A"/>
    <w:rsid w:val="14EF40DE"/>
    <w:rsid w:val="16F51DCF"/>
    <w:rsid w:val="17DC4499"/>
    <w:rsid w:val="1D5C7FEF"/>
    <w:rsid w:val="1E30619B"/>
    <w:rsid w:val="1E6E02F9"/>
    <w:rsid w:val="1EB718F6"/>
    <w:rsid w:val="259A0FF0"/>
    <w:rsid w:val="27F21D3D"/>
    <w:rsid w:val="287A0B57"/>
    <w:rsid w:val="2B2217DA"/>
    <w:rsid w:val="2B7D6C60"/>
    <w:rsid w:val="2C653F4B"/>
    <w:rsid w:val="2D236E09"/>
    <w:rsid w:val="2F04497E"/>
    <w:rsid w:val="2F1044FD"/>
    <w:rsid w:val="2F3D3B20"/>
    <w:rsid w:val="30183590"/>
    <w:rsid w:val="363C0439"/>
    <w:rsid w:val="36BF5A39"/>
    <w:rsid w:val="37833837"/>
    <w:rsid w:val="37CE26A0"/>
    <w:rsid w:val="38B02153"/>
    <w:rsid w:val="398956ED"/>
    <w:rsid w:val="39904ED5"/>
    <w:rsid w:val="3C242BBF"/>
    <w:rsid w:val="3D7D02C7"/>
    <w:rsid w:val="3D9944BB"/>
    <w:rsid w:val="3E1A6360"/>
    <w:rsid w:val="3F873B89"/>
    <w:rsid w:val="41B47FAD"/>
    <w:rsid w:val="43977724"/>
    <w:rsid w:val="43A71E5D"/>
    <w:rsid w:val="43FB0583"/>
    <w:rsid w:val="44A734B2"/>
    <w:rsid w:val="47547751"/>
    <w:rsid w:val="48435225"/>
    <w:rsid w:val="48A77867"/>
    <w:rsid w:val="49185E59"/>
    <w:rsid w:val="4C522232"/>
    <w:rsid w:val="4E325269"/>
    <w:rsid w:val="4E570DA2"/>
    <w:rsid w:val="4F8F2329"/>
    <w:rsid w:val="535251C5"/>
    <w:rsid w:val="538E2C6F"/>
    <w:rsid w:val="5485692C"/>
    <w:rsid w:val="565214FE"/>
    <w:rsid w:val="566F7B08"/>
    <w:rsid w:val="56E47DEE"/>
    <w:rsid w:val="57E00BF1"/>
    <w:rsid w:val="5D586044"/>
    <w:rsid w:val="5E4B28F2"/>
    <w:rsid w:val="5EEC340C"/>
    <w:rsid w:val="5F582452"/>
    <w:rsid w:val="5F793762"/>
    <w:rsid w:val="5FEF0D38"/>
    <w:rsid w:val="606C2E17"/>
    <w:rsid w:val="63997F4C"/>
    <w:rsid w:val="63A36064"/>
    <w:rsid w:val="64683F0D"/>
    <w:rsid w:val="64AA0D65"/>
    <w:rsid w:val="68AB5347"/>
    <w:rsid w:val="6C5A3368"/>
    <w:rsid w:val="6E4D3BD1"/>
    <w:rsid w:val="7048463E"/>
    <w:rsid w:val="70AC6AB1"/>
    <w:rsid w:val="70D12887"/>
    <w:rsid w:val="71CD205B"/>
    <w:rsid w:val="742732BA"/>
    <w:rsid w:val="75B11A7C"/>
    <w:rsid w:val="77F8469F"/>
    <w:rsid w:val="78944B4A"/>
    <w:rsid w:val="79884D66"/>
    <w:rsid w:val="7BCE256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99"/>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Sky123.Org</Company>
  <Pages>4</Pages>
  <Words>237</Words>
  <Characters>1353</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2019-08-06T09:29:00Z</dcterms:created>
  <dc:creator>xbany</dc:creator>
  <cp:lastModifiedBy>Administrator</cp:lastModifiedBy>
  <dcterms:modified xsi:type="dcterms:W3CDTF">2021-06-09T01:51:18Z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