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w:t>
      </w:r>
      <w:r>
        <w:rPr>
          <w:rFonts w:hint="eastAsia" w:ascii="宋体" w:hAnsi="宋体" w:cs="宋体"/>
          <w:b/>
          <w:color w:val="000000"/>
          <w:kern w:val="0"/>
          <w:sz w:val="44"/>
          <w:szCs w:val="44"/>
          <w:shd w:val="clear" w:color="auto" w:fill="FFFFFF"/>
          <w:lang w:eastAsia="zh-CN" w:bidi="ar"/>
        </w:rPr>
        <w:t>高新区</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1.按照“统一领导、分工负责”的原则，民权高新技术产业开发区管理委员会主要负责辖区内的规划实施、招商引资、项目管理、信息统计、企业服务等经济管理职责；南华街道办事处统一负责各类社会事务。党政综合、群团组织等机构实行一个机构、两块牌子。</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2.负责高新区党的思想、组织、作风建设，贯彻党和国家的路线、方针、政策。</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3.编制高新区经济、社会发展规划和计划，经批准后组织实施。</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4.负责招商引资、承接产业转移和经济协作。</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5.承担相关职能部门派驻机构的协调服务工作。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 xml:space="preserve">根据编委核定,我单位内设股（科）室5个，为 </w:t>
      </w:r>
      <w:r>
        <w:rPr>
          <w:rFonts w:hint="eastAsia" w:ascii="仿宋_GB2312" w:hAnsi="仿宋_GB2312" w:eastAsia="仿宋_GB2312" w:cs="仿宋_GB2312"/>
          <w:color w:val="auto"/>
          <w:kern w:val="0"/>
          <w:sz w:val="32"/>
          <w:szCs w:val="32"/>
          <w:highlight w:val="none"/>
          <w:lang w:val="en-US" w:eastAsia="zh-CN"/>
        </w:rPr>
        <w:t>1.综合办公室2.经济发展局3.科技统计局4.招商服务局5.国土规划管理局。</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二级机构2个，为生活服务中心，产品展示中心 。</w:t>
      </w:r>
    </w:p>
    <w:p>
      <w:pPr>
        <w:widowControl/>
        <w:numPr>
          <w:ilvl w:val="0"/>
          <w:numId w:val="0"/>
        </w:numPr>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我单位2019年预算公开内容包括本级和所属部门、二级机构预算在内的汇总预算。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 1008.15万元，2018年收入 1217.45万元。与2018年相比减少 209.3 万元。减少的原因主要是支持中小企业发展和管理资金收入减少。2019年支出1008.15万元，2018年支出1217.45万元。与2018年相比单位支出总体减少209.3万元。减少的原因主要是支持中小企业发展和管理支出减少。</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2019年度机关运行经费财政拨款预算11.23万元，较2018年预算增加1.08 万元。增加的原因主要是</w:t>
      </w:r>
      <w:r>
        <w:rPr>
          <w:rFonts w:hint="eastAsia" w:ascii="仿宋_GB2312" w:hAnsi="仿宋_GB2312" w:eastAsia="仿宋_GB2312" w:cs="仿宋_GB2312"/>
          <w:color w:val="auto"/>
          <w:sz w:val="32"/>
          <w:szCs w:val="32"/>
          <w:highlight w:val="none"/>
          <w:lang w:val="en-US" w:eastAsia="zh-CN"/>
        </w:rPr>
        <w:t>要原因是高新区入驻企业的数量增加，高新区规模的不断增大，高新区硬件环境的不断提升，主要增加了机关运行经费财政拨款预算增加。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2019年度“三公经费”预算7.65万元，与2018年预算减少7.35</w:t>
      </w:r>
      <w:bookmarkStart w:id="0" w:name="_GoBack"/>
      <w:bookmarkEnd w:id="0"/>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万元。减少的原因</w:t>
      </w:r>
      <w:r>
        <w:rPr>
          <w:rFonts w:hint="eastAsia" w:ascii="仿宋_GB2312" w:hAnsi="仿宋_GB2312" w:eastAsia="仿宋_GB2312" w:cs="仿宋_GB2312"/>
          <w:color w:val="auto"/>
          <w:sz w:val="32"/>
          <w:szCs w:val="32"/>
          <w:highlight w:val="none"/>
          <w:lang w:val="en-US" w:eastAsia="zh-CN"/>
        </w:rPr>
        <w:t>持续不断的对财务管理和制理，对各项支出进行了科学规范管理，对一些可行的支出进行了压缩和控制。</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其中因公出国（境）费用0万元，较上年预算增加0 万元；公务接待费0万元，较上年预算减少10万元，减少的原因是厉行节约，压缩开支；公务用车运行维护费7.65万元，较上年预算减少7.35万元，减少的主要原因是压缩开支；公务用车购置费0万元，较上年预算增加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2018年期末，我单位共有车辆0辆，其中：一般公务用车0辆；单价50万元以上通用设备0台，单位价值100万元以上专用设备0台。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2E02061"/>
    <w:rsid w:val="090217BC"/>
    <w:rsid w:val="0E621B60"/>
    <w:rsid w:val="11472258"/>
    <w:rsid w:val="1382557E"/>
    <w:rsid w:val="14EF40DE"/>
    <w:rsid w:val="16F51DCF"/>
    <w:rsid w:val="1913745A"/>
    <w:rsid w:val="1B3A5676"/>
    <w:rsid w:val="20E3406B"/>
    <w:rsid w:val="21940F43"/>
    <w:rsid w:val="26DF5DD3"/>
    <w:rsid w:val="27F21D3D"/>
    <w:rsid w:val="286B101A"/>
    <w:rsid w:val="2B2217DA"/>
    <w:rsid w:val="2C653F4B"/>
    <w:rsid w:val="2D236E09"/>
    <w:rsid w:val="2F3D3B20"/>
    <w:rsid w:val="32F34A78"/>
    <w:rsid w:val="355F4FE8"/>
    <w:rsid w:val="385C1FEF"/>
    <w:rsid w:val="38696EB2"/>
    <w:rsid w:val="3D9944BB"/>
    <w:rsid w:val="3E1A6360"/>
    <w:rsid w:val="45FE5FD4"/>
    <w:rsid w:val="473232CD"/>
    <w:rsid w:val="48FD5DAF"/>
    <w:rsid w:val="4C522232"/>
    <w:rsid w:val="4F8F2329"/>
    <w:rsid w:val="51D42BA4"/>
    <w:rsid w:val="538E2C6F"/>
    <w:rsid w:val="56E47DEE"/>
    <w:rsid w:val="57E00BF1"/>
    <w:rsid w:val="5D586044"/>
    <w:rsid w:val="5DF80651"/>
    <w:rsid w:val="6111582D"/>
    <w:rsid w:val="62702744"/>
    <w:rsid w:val="63A36064"/>
    <w:rsid w:val="64683F0D"/>
    <w:rsid w:val="670E4674"/>
    <w:rsid w:val="67DC66BD"/>
    <w:rsid w:val="687118B7"/>
    <w:rsid w:val="6B015F92"/>
    <w:rsid w:val="6C5A3368"/>
    <w:rsid w:val="6DC93187"/>
    <w:rsid w:val="7048463E"/>
    <w:rsid w:val="70D12887"/>
    <w:rsid w:val="742732BA"/>
    <w:rsid w:val="75943458"/>
    <w:rsid w:val="75B11A7C"/>
    <w:rsid w:val="76581112"/>
    <w:rsid w:val="77F8469F"/>
    <w:rsid w:val="7BCE256C"/>
    <w:rsid w:val="7F7B3A54"/>
    <w:rsid w:val="7FAE7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1</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2021-06-09T01:46:20Z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BA1DEB5B69D74DD2934121D2247DF960</vt:lpwstr>
  </property>
</Properties>
</file>