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val="en-US" w:eastAsia="zh-CN" w:bidi="ar"/>
        </w:rPr>
        <w:t xml:space="preserve"> </w:t>
      </w: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val="en-US" w:eastAsia="zh-CN" w:bidi="ar"/>
        </w:rPr>
        <w:t>农业机械管理局</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文星楷体" w:hAnsi="文星楷体" w:eastAsia="文星楷体" w:cs="文星楷体"/>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1.贯彻落实党和国家，省、市、县有关农业机械化、设施农业工程工作的方针政策，研究提出全县农机管理工作的发展战略和政策建议，参与县委、县政府组织实施和检查、监督。</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645" w:leftChars="0" w:right="0" w:rightChars="0"/>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2.主管全县农机具补贴，深松整地管理工作。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5" w:leftChars="0" w:right="0" w:rightChars="0" w:firstLine="640" w:firstLineChars="200"/>
        <w:jc w:val="left"/>
        <w:rPr>
          <w:rFonts w:hint="eastAsia" w:ascii="宋体" w:hAnsi="宋体" w:cs="Arial"/>
          <w:sz w:val="32"/>
          <w:szCs w:val="32"/>
        </w:rPr>
      </w:pPr>
      <w:r>
        <w:rPr>
          <w:rFonts w:hint="eastAsia" w:ascii="宋体" w:hAnsi="宋体" w:cs="Arial"/>
          <w:sz w:val="32"/>
          <w:szCs w:val="32"/>
        </w:rPr>
        <w:t>3.</w:t>
      </w: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指导全县农机、农产品加工机械等农用机械的产品结构调整，促进各类农业机械的应用和普及，提高全县农业机械化水平。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宋体" w:hAnsi="宋体" w:cs="Arial"/>
          <w:sz w:val="32"/>
          <w:szCs w:val="32"/>
        </w:rPr>
      </w:pPr>
      <w:r>
        <w:rPr>
          <w:rFonts w:hint="eastAsia" w:ascii="宋体" w:hAnsi="宋体" w:cs="Arial"/>
          <w:sz w:val="32"/>
          <w:szCs w:val="32"/>
        </w:rPr>
        <w:t>4.</w:t>
      </w: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负责拖拉机、联合收割机等农业机械的安全监理、组织实施农业机械驾驶操作人员的技术培训、安全教育和考核发证工作；负责处理道路外农业机械事故，参与其他农机事故的调查处理。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1591" w:leftChars="304" w:right="0" w:hanging="953" w:hangingChars="298"/>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宋体" w:hAnsi="宋体" w:cs="Arial"/>
          <w:sz w:val="32"/>
          <w:szCs w:val="32"/>
        </w:rPr>
        <w:t>5.</w:t>
      </w: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承办县委、县政府交办的其它工作事项。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leftChars="0" w:right="0" w:firstLine="640" w:firstLineChars="200"/>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 5个，为财务股、人事股、科教股、管理股、办公室 ；二级机构3个，为农机监理站 、农机校、农机推广站。</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rPr>
        <w:t>我单位2019年预算公开内容包括本级和所属部门、二级机构预算在内的汇总预算。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2019年收入2438.91万元，2018年收入2391.84 万元。与2018年相比增加47.07 万元。增加的原因主要是人员经费和项目费用增加 。2019年支出 2438.91万元，2018年支出2391.84万元。与2018年相比单位支出总体增加47.07万元,增加的原因主要是人员经费和项目费用增加。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2019年度机关运行经费财政拨款预算23.14万元，较2018年预算减少0.19 万元。减少的原因主要是厉行节约。</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 6.61万元，与2018年预算减少0.15 万元。减少的原因主要是按照党中央、国务院有关部门及预算管理有关规定而减少支出。其中因公出国（境）费用 0万元，较上年预算增加0万元；公务接待费 0.05万元，较上年预算增加0万元；公务用车运行维护费6.56</w:t>
      </w:r>
      <w:bookmarkStart w:id="0" w:name="_GoBack"/>
      <w:bookmarkEnd w:id="0"/>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万元，较上年预算减少0.15万元，压缩开支，厉行节约；公务用车购置费 0 万元，较上年预算增加0万元。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 1 辆，其中：一般公务用车 0辆，执法车辆1台；单价50万元以上通用设备 0台，单位价值100万元以上专用设备 0 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0FA31C9"/>
    <w:rsid w:val="01EC24F3"/>
    <w:rsid w:val="028050F1"/>
    <w:rsid w:val="043D2606"/>
    <w:rsid w:val="074B67A9"/>
    <w:rsid w:val="07784D24"/>
    <w:rsid w:val="083D13D1"/>
    <w:rsid w:val="08C25C77"/>
    <w:rsid w:val="09184F51"/>
    <w:rsid w:val="09CF4586"/>
    <w:rsid w:val="0A1F5DDE"/>
    <w:rsid w:val="0E621B60"/>
    <w:rsid w:val="13682106"/>
    <w:rsid w:val="13B72CCB"/>
    <w:rsid w:val="14EF40DE"/>
    <w:rsid w:val="16F51DCF"/>
    <w:rsid w:val="17A467F7"/>
    <w:rsid w:val="181E2437"/>
    <w:rsid w:val="19AC6D3F"/>
    <w:rsid w:val="1B6E7D1B"/>
    <w:rsid w:val="1FBF3F3A"/>
    <w:rsid w:val="214146BF"/>
    <w:rsid w:val="250D5881"/>
    <w:rsid w:val="251F0DAA"/>
    <w:rsid w:val="27F21D3D"/>
    <w:rsid w:val="2B216472"/>
    <w:rsid w:val="2B2217DA"/>
    <w:rsid w:val="2C653F4B"/>
    <w:rsid w:val="2D236E09"/>
    <w:rsid w:val="2E8F3203"/>
    <w:rsid w:val="2F3D3B20"/>
    <w:rsid w:val="34DF1DF7"/>
    <w:rsid w:val="3C400E3C"/>
    <w:rsid w:val="3D9944BB"/>
    <w:rsid w:val="3DA642A3"/>
    <w:rsid w:val="3E1A6360"/>
    <w:rsid w:val="3F536699"/>
    <w:rsid w:val="420D774D"/>
    <w:rsid w:val="426F0079"/>
    <w:rsid w:val="4A7B44F3"/>
    <w:rsid w:val="4C522232"/>
    <w:rsid w:val="4F58779E"/>
    <w:rsid w:val="4F8F2329"/>
    <w:rsid w:val="538E2C6F"/>
    <w:rsid w:val="54085760"/>
    <w:rsid w:val="56C65DAF"/>
    <w:rsid w:val="56E47DEE"/>
    <w:rsid w:val="57E00BF1"/>
    <w:rsid w:val="59657D28"/>
    <w:rsid w:val="597A3C9C"/>
    <w:rsid w:val="5A2C35E4"/>
    <w:rsid w:val="5D586044"/>
    <w:rsid w:val="612D4035"/>
    <w:rsid w:val="63513CDF"/>
    <w:rsid w:val="63A36064"/>
    <w:rsid w:val="63F02C15"/>
    <w:rsid w:val="64683F0D"/>
    <w:rsid w:val="6C5A3368"/>
    <w:rsid w:val="6D647EA8"/>
    <w:rsid w:val="6E506BEB"/>
    <w:rsid w:val="7048463E"/>
    <w:rsid w:val="70D12887"/>
    <w:rsid w:val="71EC7F6F"/>
    <w:rsid w:val="742732BA"/>
    <w:rsid w:val="749450A1"/>
    <w:rsid w:val="757F1CB2"/>
    <w:rsid w:val="75B11A7C"/>
    <w:rsid w:val="77F8469F"/>
    <w:rsid w:val="7BCE256C"/>
    <w:rsid w:val="7BFA7910"/>
    <w:rsid w:val="7C886B4E"/>
    <w:rsid w:val="7D601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4</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2021-06-08T07:58:10Z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5BE049BB228545928AD4D0B1F0B3F162</vt:lpwstr>
  </property>
</Properties>
</file>