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FABBD">
      <w:pPr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5CF5B846">
      <w:pPr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审批申请书</w:t>
      </w:r>
    </w:p>
    <w:p w14:paraId="67850166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85BD34B">
      <w:pPr>
        <w:spacing w:line="500" w:lineRule="exact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商丘市生态环境局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民权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分局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：</w:t>
      </w:r>
    </w:p>
    <w:p w14:paraId="297D85E9">
      <w:pPr>
        <w:spacing w:line="500" w:lineRule="exact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根据《中华人民共和国环境影响评价法》、《建设项目环境影响评价分类管理名录》等文件的要求，（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河南环生集再生资源有限公司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）已委托（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河南阶梯工程管理有限公司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）编制了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u w:val="single"/>
          <w:lang w:val="en-US" w:eastAsia="zh-CN"/>
        </w:rPr>
        <w:t>河南环生集再生资源回收利用有限公司年处理2000吨废旧铝塑膜项目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环境影响报告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表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  <w:t>，拟建设地点：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  <w:t>商丘市民权县孙六乡省道314与国道220交界处西南角002号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  <w:t>。</w:t>
      </w:r>
    </w:p>
    <w:p w14:paraId="1B60E128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根据《中华人民共和国行政许可法》、《建设项目环境影响评价分级审批规定》等文件的要求，现将该项目的环境影响报告表报予贵局，请批复为盼。</w:t>
      </w:r>
    </w:p>
    <w:p w14:paraId="69515EAD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河南环生集再生资源有限公司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承诺：严格按照报告表所述的项目的性质、规模、主要原料、主要生产工艺和地点进行项目建设，并落实报告表提出的各种防治污染、防止生态破坏的措施，在项目实施过程中若发生与《环境影响评价法》规定相符的重大变动情形，一定重新报批。</w:t>
      </w:r>
    </w:p>
    <w:p w14:paraId="5A64A42B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BDDBEAF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456176C3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18239E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hanging="3360" w:hangingChars="120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建设单位：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河南环生集再生资源有限公司</w:t>
      </w:r>
    </w:p>
    <w:p w14:paraId="78882025">
      <w:pPr>
        <w:jc w:val="right"/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期：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 xml:space="preserve">年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D5D10"/>
    <w:rsid w:val="09491BC8"/>
    <w:rsid w:val="11791AD9"/>
    <w:rsid w:val="18371EB1"/>
    <w:rsid w:val="27050533"/>
    <w:rsid w:val="4F1C3B57"/>
    <w:rsid w:val="4FC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393</Characters>
  <Lines>0</Lines>
  <Paragraphs>0</Paragraphs>
  <TotalTime>0</TotalTime>
  <ScaleCrop>false</ScaleCrop>
  <LinksUpToDate>false</LinksUpToDate>
  <CharactersWithSpaces>401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2025-10-16T08:48:00Z</dcterms:created>
  <dc:creator>lv</dc:creator>
  <cp:lastModifiedBy>lv</cp:lastModifiedBy>
  <dcterms:modified xsi:type="dcterms:W3CDTF">2026-03-13T07:38:45Z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BC05E62361AD40F0829C6CFCFF398A57_11</vt:lpwstr>
  </property>
  <property fmtid="{D5CDD505-2E9C-101B-9397-08002B2CF9AE}" pid="4" name="KSOTemplateDocerSaveRecord">
    <vt:lpwstr>eyJoZGlkIjoiYzYzODcyNjAzYzI3MWQ1MTI0YmI3YTk4MGRiMjBjMzYiLCJ1c2VySWQiOiI0MTc2OTcyNzgifQ==</vt:lpwstr>
  </property>
</Properties>
</file>